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2E3AF8" w:rsidRDefault="002E3AF8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DC0E9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28.12</w:t>
      </w:r>
      <w:r w:rsidR="00245D6D">
        <w:rPr>
          <w:rFonts w:ascii="Times New Roman" w:hAnsi="Times New Roman" w:cs="Times New Roman"/>
          <w:b/>
          <w:sz w:val="32"/>
          <w:szCs w:val="28"/>
        </w:rPr>
        <w:t>.202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245D6D">
        <w:rPr>
          <w:rFonts w:ascii="Times New Roman" w:hAnsi="Times New Roman" w:cs="Times New Roman"/>
          <w:b/>
          <w:sz w:val="32"/>
          <w:szCs w:val="28"/>
        </w:rPr>
        <w:tab/>
      </w:r>
      <w:r w:rsidR="00EA10EC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245D6D">
        <w:rPr>
          <w:rFonts w:ascii="Times New Roman" w:hAnsi="Times New Roman" w:cs="Times New Roman"/>
          <w:b/>
          <w:sz w:val="32"/>
          <w:szCs w:val="28"/>
        </w:rPr>
        <w:t>№</w:t>
      </w:r>
      <w:r>
        <w:rPr>
          <w:rFonts w:ascii="Times New Roman" w:hAnsi="Times New Roman" w:cs="Times New Roman"/>
          <w:b/>
          <w:sz w:val="32"/>
          <w:szCs w:val="28"/>
        </w:rPr>
        <w:t>12</w:t>
      </w:r>
      <w:r w:rsidR="002E3AF8">
        <w:rPr>
          <w:rFonts w:ascii="Times New Roman" w:hAnsi="Times New Roman" w:cs="Times New Roman"/>
          <w:b/>
          <w:sz w:val="32"/>
          <w:szCs w:val="28"/>
        </w:rPr>
        <w:t>6</w:t>
      </w:r>
      <w:r w:rsidR="00245D6D">
        <w:rPr>
          <w:rFonts w:ascii="Times New Roman" w:hAnsi="Times New Roman" w:cs="Times New Roman"/>
          <w:b/>
          <w:sz w:val="32"/>
          <w:szCs w:val="28"/>
        </w:rPr>
        <w:t>-п</w:t>
      </w:r>
    </w:p>
    <w:p w:rsidR="002E3AF8" w:rsidRDefault="002E3AF8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245D6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A10EC" w:rsidRPr="00EA10EC" w:rsidRDefault="00EA10EC" w:rsidP="00EA1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0EC">
        <w:rPr>
          <w:rFonts w:ascii="Times New Roman" w:hAnsi="Times New Roman" w:cs="Times New Roman"/>
          <w:b/>
          <w:sz w:val="32"/>
          <w:szCs w:val="32"/>
        </w:rPr>
        <w:t xml:space="preserve">Об  утверждении Правил  землепользования и застройки      муниципального    образования </w:t>
      </w:r>
      <w:r w:rsidRPr="00EA10EC">
        <w:rPr>
          <w:rFonts w:ascii="Times New Roman" w:hAnsi="Times New Roman" w:cs="Times New Roman"/>
          <w:b/>
          <w:sz w:val="32"/>
          <w:szCs w:val="32"/>
        </w:rPr>
        <w:tab/>
      </w:r>
    </w:p>
    <w:p w:rsidR="00EA10EC" w:rsidRPr="00EA10EC" w:rsidRDefault="00EA10EC" w:rsidP="00EA1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0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056F">
        <w:rPr>
          <w:rFonts w:ascii="Times New Roman" w:hAnsi="Times New Roman" w:cs="Times New Roman"/>
          <w:b/>
          <w:sz w:val="32"/>
          <w:szCs w:val="32"/>
        </w:rPr>
        <w:t>Богдановский</w:t>
      </w:r>
      <w:bookmarkStart w:id="0" w:name="_GoBack"/>
      <w:bookmarkEnd w:id="0"/>
      <w:r w:rsidRPr="00EA10EC">
        <w:rPr>
          <w:rFonts w:ascii="Times New Roman" w:hAnsi="Times New Roman" w:cs="Times New Roman"/>
          <w:b/>
          <w:sz w:val="32"/>
          <w:szCs w:val="32"/>
        </w:rPr>
        <w:t xml:space="preserve">  сельсовет Тоцкого   района          </w:t>
      </w:r>
    </w:p>
    <w:p w:rsidR="002E3AF8" w:rsidRPr="00EA10EC" w:rsidRDefault="00EA10EC" w:rsidP="00EA10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0EC">
        <w:rPr>
          <w:rFonts w:ascii="Times New Roman" w:hAnsi="Times New Roman" w:cs="Times New Roman"/>
          <w:b/>
          <w:sz w:val="32"/>
          <w:szCs w:val="32"/>
        </w:rPr>
        <w:t xml:space="preserve"> Оренбургской области</w:t>
      </w:r>
    </w:p>
    <w:p w:rsidR="00EA10EC" w:rsidRDefault="00EA10EC" w:rsidP="00EA10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A10EC" w:rsidRPr="002E3AF8" w:rsidRDefault="00EA10EC" w:rsidP="00EA10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A10EC" w:rsidRPr="00EA10EC" w:rsidRDefault="00EA10EC" w:rsidP="00EA10EC">
      <w:pPr>
        <w:tabs>
          <w:tab w:val="left" w:pos="709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п.20 ст.14 Федерального закона №131-ФЗ от 06.10.2003 «Об общих принципах организации местного самоуправления в Российской Федерации», ст.15.1 Закона Оренбургской области №1037/233-</w:t>
      </w:r>
      <w:r w:rsidRPr="00EA1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от 16.03.2007 «О градостроительной деятельности в Оренбургской области»,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Тоцкого района Оренбургской области:</w:t>
      </w:r>
    </w:p>
    <w:p w:rsidR="00EA10EC" w:rsidRPr="00EA10EC" w:rsidRDefault="00EA10EC" w:rsidP="00EA10E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области.</w:t>
      </w:r>
    </w:p>
    <w:p w:rsidR="00EA10EC" w:rsidRPr="00EA10EC" w:rsidRDefault="00EA10EC" w:rsidP="00EA10EC">
      <w:pPr>
        <w:tabs>
          <w:tab w:val="left" w:pos="709"/>
          <w:tab w:val="left" w:pos="993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A10E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A10EC" w:rsidRPr="00EA10EC" w:rsidRDefault="00EA10EC" w:rsidP="00EA10E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r w:rsidRPr="00EA1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https://bogdan-sp.ru</w:t>
      </w:r>
    </w:p>
    <w:p w:rsidR="00EA10EC" w:rsidRPr="00EA10EC" w:rsidRDefault="00EA10EC" w:rsidP="00EA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AF8" w:rsidRDefault="002E3AF8" w:rsidP="00245D6D">
      <w:pPr>
        <w:rPr>
          <w:rFonts w:ascii="Times New Roman" w:hAnsi="Times New Roman" w:cs="Times New Roman"/>
          <w:sz w:val="28"/>
          <w:szCs w:val="28"/>
        </w:rPr>
      </w:pPr>
    </w:p>
    <w:p w:rsidR="00245D6D" w:rsidRDefault="00245D6D" w:rsidP="0024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3811" w:rsidRDefault="005D056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D"/>
    <w:rsid w:val="00245D6D"/>
    <w:rsid w:val="002E3AF8"/>
    <w:rsid w:val="00383EDD"/>
    <w:rsid w:val="004E6E92"/>
    <w:rsid w:val="005D056F"/>
    <w:rsid w:val="00646CF3"/>
    <w:rsid w:val="00991F1A"/>
    <w:rsid w:val="00BE19CE"/>
    <w:rsid w:val="00DC0E9D"/>
    <w:rsid w:val="00E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13</cp:revision>
  <cp:lastPrinted>2022-12-28T06:18:00Z</cp:lastPrinted>
  <dcterms:created xsi:type="dcterms:W3CDTF">2021-07-19T10:28:00Z</dcterms:created>
  <dcterms:modified xsi:type="dcterms:W3CDTF">2022-12-28T06:20:00Z</dcterms:modified>
</cp:coreProperties>
</file>