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BA" w:rsidRDefault="005C70BA" w:rsidP="005C70BA"/>
    <w:p w:rsidR="005C70BA" w:rsidRDefault="005C70BA" w:rsidP="005C70BA">
      <w:pPr>
        <w:jc w:val="center"/>
      </w:pPr>
    </w:p>
    <w:p w:rsidR="00E37A6E" w:rsidRDefault="00E37A6E" w:rsidP="00E37A6E">
      <w:pPr>
        <w:keepNext/>
        <w:outlineLvl w:val="0"/>
        <w:rPr>
          <w:b/>
          <w:bCs/>
          <w:sz w:val="32"/>
          <w:szCs w:val="32"/>
        </w:rPr>
      </w:pPr>
      <w:r>
        <w:rPr>
          <w:b/>
          <w:bCs/>
          <w:sz w:val="32"/>
          <w:szCs w:val="32"/>
        </w:rPr>
        <w:t xml:space="preserve">Глава    </w:t>
      </w:r>
      <w:proofErr w:type="gramStart"/>
      <w:r>
        <w:rPr>
          <w:b/>
          <w:bCs/>
          <w:sz w:val="32"/>
          <w:szCs w:val="32"/>
        </w:rPr>
        <w:t>муниципального</w:t>
      </w:r>
      <w:proofErr w:type="gramEnd"/>
    </w:p>
    <w:p w:rsidR="00E37A6E" w:rsidRDefault="00E37A6E" w:rsidP="00E37A6E">
      <w:pPr>
        <w:rPr>
          <w:rFonts w:eastAsiaTheme="minorHAnsi"/>
          <w:b/>
          <w:bCs/>
          <w:sz w:val="32"/>
          <w:szCs w:val="32"/>
          <w:lang w:eastAsia="en-US"/>
        </w:rPr>
      </w:pPr>
      <w:r>
        <w:rPr>
          <w:rFonts w:eastAsiaTheme="minorHAnsi"/>
          <w:b/>
          <w:bCs/>
          <w:sz w:val="32"/>
          <w:szCs w:val="32"/>
          <w:lang w:eastAsia="en-US"/>
        </w:rPr>
        <w:t xml:space="preserve">          образования</w:t>
      </w:r>
    </w:p>
    <w:p w:rsidR="00E37A6E" w:rsidRDefault="00E37A6E" w:rsidP="00E37A6E">
      <w:pPr>
        <w:rPr>
          <w:rFonts w:eastAsiaTheme="minorHAnsi"/>
          <w:b/>
          <w:bCs/>
          <w:sz w:val="32"/>
          <w:szCs w:val="32"/>
          <w:lang w:eastAsia="en-US"/>
        </w:rPr>
      </w:pPr>
      <w:r>
        <w:rPr>
          <w:rFonts w:eastAsiaTheme="minorHAnsi"/>
          <w:b/>
          <w:bCs/>
          <w:sz w:val="32"/>
          <w:szCs w:val="32"/>
          <w:lang w:eastAsia="en-US"/>
        </w:rPr>
        <w:t>Богдановский  сельсовет</w:t>
      </w:r>
    </w:p>
    <w:p w:rsidR="00E37A6E" w:rsidRDefault="00E37A6E" w:rsidP="00E37A6E">
      <w:pPr>
        <w:rPr>
          <w:rFonts w:eastAsiaTheme="minorHAnsi"/>
          <w:b/>
          <w:bCs/>
          <w:sz w:val="32"/>
          <w:szCs w:val="32"/>
          <w:lang w:eastAsia="en-US"/>
        </w:rPr>
      </w:pPr>
      <w:r>
        <w:rPr>
          <w:rFonts w:eastAsiaTheme="minorHAnsi"/>
          <w:b/>
          <w:bCs/>
          <w:sz w:val="32"/>
          <w:szCs w:val="32"/>
          <w:lang w:eastAsia="en-US"/>
        </w:rPr>
        <w:t xml:space="preserve">        Тоцкого района</w:t>
      </w:r>
    </w:p>
    <w:p w:rsidR="00E37A6E" w:rsidRDefault="00E37A6E" w:rsidP="00E37A6E">
      <w:pPr>
        <w:rPr>
          <w:rFonts w:eastAsiaTheme="minorHAnsi"/>
          <w:b/>
          <w:bCs/>
          <w:sz w:val="32"/>
          <w:szCs w:val="32"/>
          <w:lang w:eastAsia="en-US"/>
        </w:rPr>
      </w:pPr>
      <w:r>
        <w:rPr>
          <w:rFonts w:eastAsiaTheme="minorHAnsi"/>
          <w:b/>
          <w:bCs/>
          <w:sz w:val="32"/>
          <w:szCs w:val="32"/>
          <w:lang w:eastAsia="en-US"/>
        </w:rPr>
        <w:t>Оренбургской   области</w:t>
      </w:r>
    </w:p>
    <w:p w:rsidR="00E37A6E" w:rsidRDefault="00E37A6E" w:rsidP="00E37A6E">
      <w:pPr>
        <w:rPr>
          <w:rFonts w:eastAsiaTheme="minorHAnsi"/>
          <w:sz w:val="32"/>
          <w:szCs w:val="32"/>
          <w:lang w:eastAsia="en-US"/>
        </w:rPr>
      </w:pPr>
    </w:p>
    <w:p w:rsidR="00E37A6E" w:rsidRDefault="00E37A6E" w:rsidP="00E37A6E">
      <w:pPr>
        <w:rPr>
          <w:rFonts w:eastAsiaTheme="minorHAnsi"/>
          <w:b/>
          <w:bCs/>
          <w:sz w:val="32"/>
          <w:szCs w:val="32"/>
          <w:lang w:eastAsia="en-US"/>
        </w:rPr>
      </w:pPr>
      <w:r>
        <w:rPr>
          <w:rFonts w:eastAsiaTheme="minorHAnsi"/>
          <w:sz w:val="32"/>
          <w:szCs w:val="32"/>
          <w:lang w:eastAsia="en-US"/>
        </w:rPr>
        <w:t xml:space="preserve">   </w:t>
      </w:r>
      <w:proofErr w:type="gramStart"/>
      <w:r>
        <w:rPr>
          <w:rFonts w:eastAsiaTheme="minorHAnsi"/>
          <w:b/>
          <w:bCs/>
          <w:sz w:val="32"/>
          <w:szCs w:val="32"/>
          <w:lang w:eastAsia="en-US"/>
        </w:rPr>
        <w:t>П</w:t>
      </w:r>
      <w:proofErr w:type="gramEnd"/>
      <w:r>
        <w:rPr>
          <w:rFonts w:eastAsiaTheme="minorHAnsi"/>
          <w:b/>
          <w:bCs/>
          <w:sz w:val="32"/>
          <w:szCs w:val="32"/>
          <w:lang w:eastAsia="en-US"/>
        </w:rPr>
        <w:t xml:space="preserve"> О С Т А Н О В Л Е Н И Е</w:t>
      </w:r>
    </w:p>
    <w:p w:rsidR="00E37A6E" w:rsidRDefault="00E37A6E" w:rsidP="00E37A6E">
      <w:pPr>
        <w:jc w:val="center"/>
        <w:rPr>
          <w:sz w:val="24"/>
        </w:rPr>
      </w:pPr>
      <w:r>
        <w:t xml:space="preserve">                                            </w:t>
      </w:r>
    </w:p>
    <w:p w:rsidR="00E37A6E" w:rsidRDefault="00E37A6E" w:rsidP="00E37A6E">
      <w:pPr>
        <w:jc w:val="left"/>
        <w:rPr>
          <w:b/>
          <w:szCs w:val="28"/>
          <w:u w:val="single"/>
        </w:rPr>
      </w:pPr>
      <w:r>
        <w:t xml:space="preserve">          </w:t>
      </w:r>
      <w:r>
        <w:rPr>
          <w:b/>
          <w:szCs w:val="28"/>
          <w:u w:val="single"/>
        </w:rPr>
        <w:t>29.06.2017  №62-п</w:t>
      </w:r>
    </w:p>
    <w:p w:rsidR="005C70BA" w:rsidRDefault="00E37A6E" w:rsidP="00E37A6E">
      <w:pPr>
        <w:tabs>
          <w:tab w:val="center" w:pos="4961"/>
        </w:tabs>
      </w:pPr>
      <w:r>
        <w:tab/>
      </w:r>
      <w:r w:rsidR="005C70BA">
        <w:t xml:space="preserve">                                                  </w:t>
      </w:r>
    </w:p>
    <w:p w:rsidR="00E37A6E" w:rsidRDefault="005C70BA" w:rsidP="00E37A6E">
      <w:pPr>
        <w:jc w:val="left"/>
      </w:pPr>
      <w:r>
        <w:t>О внесении изменений в постановление</w:t>
      </w:r>
    </w:p>
    <w:p w:rsidR="006A15F1" w:rsidRDefault="006A15F1" w:rsidP="00E37A6E">
      <w:pPr>
        <w:jc w:val="left"/>
      </w:pPr>
      <w:r>
        <w:t>а</w:t>
      </w:r>
      <w:r w:rsidR="005C70BA">
        <w:t>дминистрации</w:t>
      </w:r>
      <w:r>
        <w:t xml:space="preserve">           </w:t>
      </w:r>
      <w:r w:rsidR="005C70BA">
        <w:t xml:space="preserve"> </w:t>
      </w:r>
      <w:proofErr w:type="gramStart"/>
      <w:r>
        <w:t>муниципального</w:t>
      </w:r>
      <w:proofErr w:type="gramEnd"/>
    </w:p>
    <w:p w:rsidR="005C70BA" w:rsidRDefault="006A15F1" w:rsidP="00E37A6E">
      <w:pPr>
        <w:jc w:val="left"/>
      </w:pPr>
      <w:r>
        <w:t xml:space="preserve">образования   </w:t>
      </w:r>
      <w:r w:rsidR="00462E58">
        <w:t xml:space="preserve">Богдановский </w:t>
      </w:r>
      <w:r>
        <w:t xml:space="preserve">  </w:t>
      </w:r>
      <w:r w:rsidR="00462E58">
        <w:t>сельсовет</w:t>
      </w:r>
    </w:p>
    <w:p w:rsidR="00E37A6E" w:rsidRDefault="005C70BA" w:rsidP="00E37A6E">
      <w:pPr>
        <w:jc w:val="left"/>
      </w:pPr>
      <w:r>
        <w:t xml:space="preserve">от </w:t>
      </w:r>
      <w:r w:rsidR="00462E58">
        <w:t>06.12.2016</w:t>
      </w:r>
      <w:r>
        <w:t xml:space="preserve"> № </w:t>
      </w:r>
      <w:r w:rsidR="00462E58">
        <w:t>133-п</w:t>
      </w:r>
      <w:r>
        <w:t xml:space="preserve"> «Об утверждении</w:t>
      </w:r>
    </w:p>
    <w:p w:rsidR="00E37A6E" w:rsidRDefault="005C70BA" w:rsidP="00E37A6E">
      <w:pPr>
        <w:jc w:val="left"/>
      </w:pPr>
      <w:r>
        <w:t>административного</w:t>
      </w:r>
      <w:r w:rsidR="00E37A6E">
        <w:t xml:space="preserve">  </w:t>
      </w:r>
      <w:r>
        <w:t xml:space="preserve">регламента предоставления </w:t>
      </w:r>
    </w:p>
    <w:p w:rsidR="005C70BA" w:rsidRDefault="005C70BA" w:rsidP="00E37A6E">
      <w:pPr>
        <w:jc w:val="left"/>
        <w:rPr>
          <w:szCs w:val="28"/>
        </w:rPr>
      </w:pPr>
      <w:r>
        <w:t xml:space="preserve">муниципальной услуги </w:t>
      </w:r>
      <w:r w:rsidRPr="00753AB2">
        <w:rPr>
          <w:b/>
          <w:bCs/>
          <w:szCs w:val="28"/>
        </w:rPr>
        <w:t>«</w:t>
      </w:r>
      <w:r w:rsidRPr="008E1DD3">
        <w:rPr>
          <w:szCs w:val="28"/>
        </w:rPr>
        <w:t>Выдача документов</w:t>
      </w:r>
    </w:p>
    <w:p w:rsidR="00E37A6E" w:rsidRDefault="005C70BA" w:rsidP="00E37A6E">
      <w:pPr>
        <w:jc w:val="left"/>
        <w:rPr>
          <w:szCs w:val="28"/>
        </w:rPr>
      </w:pPr>
      <w:proofErr w:type="gramStart"/>
      <w:r w:rsidRPr="008E1DD3">
        <w:rPr>
          <w:szCs w:val="28"/>
        </w:rPr>
        <w:t>(единого жилищного документа, копии</w:t>
      </w:r>
      <w:proofErr w:type="gramEnd"/>
    </w:p>
    <w:p w:rsidR="00E37A6E" w:rsidRDefault="005C70BA" w:rsidP="00E37A6E">
      <w:pPr>
        <w:jc w:val="left"/>
        <w:rPr>
          <w:szCs w:val="28"/>
        </w:rPr>
      </w:pPr>
      <w:r w:rsidRPr="008E1DD3">
        <w:rPr>
          <w:szCs w:val="28"/>
        </w:rPr>
        <w:t xml:space="preserve">финансово-лицевого счета, выписки </w:t>
      </w:r>
      <w:proofErr w:type="gramStart"/>
      <w:r w:rsidRPr="008E1DD3">
        <w:rPr>
          <w:szCs w:val="28"/>
        </w:rPr>
        <w:t>из</w:t>
      </w:r>
      <w:proofErr w:type="gramEnd"/>
      <w:r w:rsidRPr="008E1DD3">
        <w:rPr>
          <w:szCs w:val="28"/>
        </w:rPr>
        <w:t xml:space="preserve"> </w:t>
      </w:r>
    </w:p>
    <w:p w:rsidR="005C70BA" w:rsidRDefault="005C70BA" w:rsidP="00E37A6E">
      <w:pPr>
        <w:jc w:val="left"/>
        <w:rPr>
          <w:szCs w:val="28"/>
        </w:rPr>
      </w:pPr>
      <w:r w:rsidRPr="008E1DD3">
        <w:rPr>
          <w:szCs w:val="28"/>
        </w:rPr>
        <w:t xml:space="preserve">домовой книги, карточки учета собственника жилого </w:t>
      </w:r>
    </w:p>
    <w:p w:rsidR="005C70BA" w:rsidRDefault="005C70BA" w:rsidP="00E37A6E">
      <w:pPr>
        <w:jc w:val="left"/>
      </w:pPr>
      <w:r w:rsidRPr="008E1DD3">
        <w:rPr>
          <w:szCs w:val="28"/>
        </w:rPr>
        <w:t>помещения, справок и иных документов)</w:t>
      </w:r>
      <w:r w:rsidRPr="00753AB2">
        <w:rPr>
          <w:b/>
          <w:bCs/>
          <w:szCs w:val="28"/>
        </w:rPr>
        <w:t>»</w:t>
      </w:r>
    </w:p>
    <w:p w:rsidR="005C70BA" w:rsidRDefault="005C70BA" w:rsidP="005C70BA">
      <w:pPr>
        <w:ind w:firstLine="851"/>
      </w:pPr>
    </w:p>
    <w:p w:rsidR="005C70BA" w:rsidRDefault="005C70BA" w:rsidP="00E37A6E">
      <w:pPr>
        <w:ind w:firstLine="851"/>
        <w:rPr>
          <w:szCs w:val="28"/>
        </w:rPr>
      </w:pPr>
      <w:r>
        <w:rPr>
          <w:szCs w:val="28"/>
        </w:rPr>
        <w:t>В соответствии с Федеральным</w:t>
      </w:r>
      <w:r w:rsidRPr="00496B40">
        <w:rPr>
          <w:szCs w:val="28"/>
        </w:rPr>
        <w:t xml:space="preserve"> закон</w:t>
      </w:r>
      <w:r>
        <w:rPr>
          <w:szCs w:val="28"/>
        </w:rPr>
        <w:t>ом</w:t>
      </w:r>
      <w:r w:rsidRPr="00496B40">
        <w:rPr>
          <w:szCs w:val="28"/>
        </w:rPr>
        <w:t xml:space="preserve"> от 27 июля 2010 года </w:t>
      </w:r>
      <w:r>
        <w:rPr>
          <w:szCs w:val="28"/>
        </w:rPr>
        <w:t xml:space="preserve"> </w:t>
      </w:r>
      <w:r w:rsidRPr="00496B40">
        <w:rPr>
          <w:szCs w:val="28"/>
        </w:rPr>
        <w:t>№ 210-ФЗ «Об организации предоставления государственных и муниципальных услуг»</w:t>
      </w:r>
      <w:r>
        <w:rPr>
          <w:szCs w:val="28"/>
        </w:rPr>
        <w:t xml:space="preserve"> 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w:t>
      </w:r>
    </w:p>
    <w:p w:rsidR="00E37A6E" w:rsidRDefault="00E37A6E" w:rsidP="00E37A6E">
      <w:pPr>
        <w:ind w:firstLine="851"/>
        <w:rPr>
          <w:szCs w:val="28"/>
        </w:rPr>
      </w:pPr>
    </w:p>
    <w:p w:rsidR="005C70BA" w:rsidRDefault="005C70BA" w:rsidP="005C70BA">
      <w:pPr>
        <w:numPr>
          <w:ilvl w:val="0"/>
          <w:numId w:val="33"/>
        </w:numPr>
        <w:ind w:left="0" w:firstLine="851"/>
        <w:rPr>
          <w:bCs/>
          <w:szCs w:val="28"/>
        </w:rPr>
      </w:pPr>
      <w:r>
        <w:rPr>
          <w:szCs w:val="28"/>
        </w:rPr>
        <w:t>В</w:t>
      </w:r>
      <w:r>
        <w:t xml:space="preserve">нести изменения в постановление администрации </w:t>
      </w:r>
      <w:r w:rsidR="0066631B">
        <w:t xml:space="preserve">муниципального образования </w:t>
      </w:r>
      <w:r w:rsidR="00462E58">
        <w:t xml:space="preserve"> Богдановский  сельсовет</w:t>
      </w:r>
      <w:r>
        <w:t xml:space="preserve"> от </w:t>
      </w:r>
      <w:r w:rsidR="00462E58">
        <w:t>06.12.2016</w:t>
      </w:r>
      <w:r>
        <w:t xml:space="preserve"> № </w:t>
      </w:r>
      <w:r w:rsidR="00462E58">
        <w:t>133-п</w:t>
      </w:r>
      <w:r>
        <w:t xml:space="preserve"> «Об утверждении административного регламента предоставления муниципальной услуги </w:t>
      </w:r>
      <w:r w:rsidRPr="00753AB2">
        <w:rPr>
          <w:b/>
          <w:bCs/>
          <w:szCs w:val="28"/>
        </w:rPr>
        <w:t>«</w:t>
      </w:r>
      <w:r w:rsidRPr="003B5E82">
        <w:rPr>
          <w:color w:val="000000"/>
          <w:szCs w:val="28"/>
        </w:rPr>
        <w:t xml:space="preserve">Выдача </w:t>
      </w:r>
      <w:r>
        <w:rPr>
          <w:color w:val="000000"/>
          <w:szCs w:val="28"/>
        </w:rPr>
        <w:t xml:space="preserve">документов (единого жилищного документа, копии </w:t>
      </w:r>
      <w:proofErr w:type="spellStart"/>
      <w:r>
        <w:rPr>
          <w:color w:val="000000"/>
          <w:szCs w:val="28"/>
        </w:rPr>
        <w:t>финасово</w:t>
      </w:r>
      <w:proofErr w:type="spellEnd"/>
      <w:r>
        <w:rPr>
          <w:color w:val="000000"/>
          <w:szCs w:val="28"/>
        </w:rPr>
        <w:t xml:space="preserve"> </w:t>
      </w:r>
      <w:proofErr w:type="gramStart"/>
      <w:r>
        <w:rPr>
          <w:color w:val="000000"/>
          <w:szCs w:val="28"/>
        </w:rPr>
        <w:t>-л</w:t>
      </w:r>
      <w:proofErr w:type="gramEnd"/>
      <w:r>
        <w:rPr>
          <w:color w:val="000000"/>
          <w:szCs w:val="28"/>
        </w:rPr>
        <w:t>ицевого счета, выписки из домовой книги, карточки учета собственника жилого помещения, справок и иных документов</w:t>
      </w:r>
      <w:r w:rsidRPr="00753AB2">
        <w:rPr>
          <w:b/>
          <w:bCs/>
          <w:szCs w:val="28"/>
        </w:rPr>
        <w:t>»</w:t>
      </w:r>
      <w:r>
        <w:rPr>
          <w:bCs/>
          <w:szCs w:val="28"/>
        </w:rPr>
        <w:t>.</w:t>
      </w:r>
    </w:p>
    <w:p w:rsidR="005C70BA" w:rsidRPr="00910623" w:rsidRDefault="00462E58" w:rsidP="005C70BA">
      <w:pPr>
        <w:ind w:firstLine="851"/>
      </w:pPr>
      <w:r>
        <w:t>1.1.</w:t>
      </w:r>
      <w:r w:rsidR="005C70BA">
        <w:t>Приложение к постановлению изложить в новой редакции согласно приложению к настоящему постановлению.</w:t>
      </w:r>
      <w:r w:rsidR="005C70BA" w:rsidRPr="00910623">
        <w:t xml:space="preserve">   </w:t>
      </w:r>
    </w:p>
    <w:p w:rsidR="005C70BA" w:rsidRPr="00CD3C19" w:rsidRDefault="00462E58" w:rsidP="005C70BA">
      <w:pPr>
        <w:ind w:firstLine="851"/>
        <w:rPr>
          <w:szCs w:val="28"/>
        </w:rPr>
      </w:pPr>
      <w:r>
        <w:rPr>
          <w:szCs w:val="28"/>
        </w:rPr>
        <w:t>2</w:t>
      </w:r>
      <w:r w:rsidR="005C70BA" w:rsidRPr="00CD3C19">
        <w:rPr>
          <w:szCs w:val="28"/>
        </w:rPr>
        <w:t xml:space="preserve">. </w:t>
      </w:r>
      <w:proofErr w:type="gramStart"/>
      <w:r w:rsidR="005C70BA" w:rsidRPr="00CD3C19">
        <w:rPr>
          <w:szCs w:val="28"/>
        </w:rPr>
        <w:t>Контроль за</w:t>
      </w:r>
      <w:proofErr w:type="gramEnd"/>
      <w:r w:rsidR="005C70BA" w:rsidRPr="00CD3C19">
        <w:rPr>
          <w:szCs w:val="28"/>
        </w:rPr>
        <w:t xml:space="preserve"> исполнением настоящего постановления </w:t>
      </w:r>
      <w:r w:rsidR="005C70BA">
        <w:rPr>
          <w:szCs w:val="28"/>
        </w:rPr>
        <w:t>оставляю за собой.</w:t>
      </w:r>
    </w:p>
    <w:p w:rsidR="005C70BA" w:rsidRDefault="00E37A6E" w:rsidP="005C70BA">
      <w:pPr>
        <w:pStyle w:val="af5"/>
        <w:ind w:left="0" w:firstLine="709"/>
        <w:rPr>
          <w:szCs w:val="28"/>
        </w:rPr>
      </w:pPr>
      <w:r>
        <w:rPr>
          <w:szCs w:val="28"/>
        </w:rPr>
        <w:t xml:space="preserve">  </w:t>
      </w:r>
      <w:r w:rsidR="00462E58">
        <w:rPr>
          <w:szCs w:val="28"/>
        </w:rPr>
        <w:t>3</w:t>
      </w:r>
      <w:r w:rsidR="005C70BA" w:rsidRPr="00CD3C19">
        <w:rPr>
          <w:szCs w:val="28"/>
        </w:rPr>
        <w:t xml:space="preserve">. </w:t>
      </w:r>
      <w:r w:rsidR="005C70BA" w:rsidRPr="008B1BB2">
        <w:rPr>
          <w:szCs w:val="28"/>
        </w:rPr>
        <w:t xml:space="preserve">Настоящее постановление вступает в законную силу после его официального </w:t>
      </w:r>
      <w:r w:rsidR="005C70BA">
        <w:rPr>
          <w:szCs w:val="28"/>
        </w:rPr>
        <w:t>опубликования (</w:t>
      </w:r>
      <w:r w:rsidR="005C70BA" w:rsidRPr="008B1BB2">
        <w:rPr>
          <w:szCs w:val="28"/>
        </w:rPr>
        <w:t>обнародования</w:t>
      </w:r>
      <w:r w:rsidR="005C70BA">
        <w:rPr>
          <w:szCs w:val="28"/>
        </w:rPr>
        <w:t>)</w:t>
      </w:r>
      <w:r w:rsidR="005C70BA" w:rsidRPr="008B1BB2">
        <w:rPr>
          <w:szCs w:val="28"/>
        </w:rPr>
        <w:t>.</w:t>
      </w:r>
    </w:p>
    <w:p w:rsidR="006A15F1" w:rsidRPr="008B1BB2" w:rsidRDefault="006A15F1" w:rsidP="005C70BA">
      <w:pPr>
        <w:pStyle w:val="af5"/>
        <w:ind w:left="0" w:firstLine="709"/>
        <w:rPr>
          <w:szCs w:val="28"/>
        </w:rPr>
      </w:pPr>
    </w:p>
    <w:p w:rsidR="005C70BA" w:rsidRPr="00CD3C19" w:rsidRDefault="005C70BA" w:rsidP="005C70BA">
      <w:pPr>
        <w:ind w:firstLine="851"/>
        <w:rPr>
          <w:szCs w:val="28"/>
        </w:rPr>
      </w:pPr>
    </w:p>
    <w:p w:rsidR="005C70BA" w:rsidRDefault="005C70BA" w:rsidP="00462E58">
      <w:pPr>
        <w:pStyle w:val="ConsNormal"/>
        <w:ind w:right="-5" w:firstLine="0"/>
        <w:jc w:val="both"/>
        <w:rPr>
          <w:rFonts w:ascii="Times New Roman" w:hAnsi="Times New Roman" w:cs="Times New Roman"/>
          <w:sz w:val="24"/>
          <w:szCs w:val="24"/>
        </w:rPr>
      </w:pPr>
      <w:r>
        <w:rPr>
          <w:rFonts w:ascii="Times New Roman" w:hAnsi="Times New Roman" w:cs="Times New Roman"/>
          <w:sz w:val="28"/>
          <w:szCs w:val="28"/>
        </w:rPr>
        <w:t>Глава</w:t>
      </w:r>
      <w:r w:rsidRPr="00CD3C19">
        <w:rPr>
          <w:rFonts w:ascii="Times New Roman" w:hAnsi="Times New Roman" w:cs="Times New Roman"/>
          <w:sz w:val="28"/>
          <w:szCs w:val="28"/>
        </w:rPr>
        <w:t xml:space="preserve"> </w:t>
      </w:r>
      <w:r w:rsidR="00462E58">
        <w:rPr>
          <w:rFonts w:ascii="Times New Roman" w:hAnsi="Times New Roman" w:cs="Times New Roman"/>
          <w:sz w:val="28"/>
          <w:szCs w:val="28"/>
        </w:rPr>
        <w:t>муниципального образования</w:t>
      </w:r>
      <w:r w:rsidR="00E37A6E">
        <w:rPr>
          <w:rFonts w:ascii="Times New Roman" w:hAnsi="Times New Roman" w:cs="Times New Roman"/>
          <w:sz w:val="28"/>
          <w:szCs w:val="28"/>
        </w:rPr>
        <w:t xml:space="preserve">                                 </w:t>
      </w:r>
      <w:r w:rsidR="006A15F1">
        <w:rPr>
          <w:rFonts w:ascii="Times New Roman" w:hAnsi="Times New Roman" w:cs="Times New Roman"/>
          <w:sz w:val="28"/>
          <w:szCs w:val="28"/>
        </w:rPr>
        <w:t xml:space="preserve">    </w:t>
      </w:r>
      <w:bookmarkStart w:id="0" w:name="_GoBack"/>
      <w:bookmarkEnd w:id="0"/>
      <w:r w:rsidR="00E37A6E">
        <w:rPr>
          <w:rFonts w:ascii="Times New Roman" w:hAnsi="Times New Roman" w:cs="Times New Roman"/>
          <w:sz w:val="28"/>
          <w:szCs w:val="28"/>
        </w:rPr>
        <w:t xml:space="preserve">     </w:t>
      </w:r>
      <w:r w:rsidR="00462E58">
        <w:rPr>
          <w:rFonts w:ascii="Times New Roman" w:hAnsi="Times New Roman" w:cs="Times New Roman"/>
          <w:sz w:val="28"/>
          <w:szCs w:val="28"/>
        </w:rPr>
        <w:t xml:space="preserve">  </w:t>
      </w:r>
      <w:proofErr w:type="spellStart"/>
      <w:r w:rsidR="00462E58">
        <w:rPr>
          <w:rFonts w:ascii="Times New Roman" w:hAnsi="Times New Roman" w:cs="Times New Roman"/>
          <w:sz w:val="28"/>
          <w:szCs w:val="28"/>
        </w:rPr>
        <w:t>Д.А.Вакуленко</w:t>
      </w:r>
      <w:proofErr w:type="spellEnd"/>
    </w:p>
    <w:p w:rsidR="005C70BA" w:rsidRDefault="005C70BA" w:rsidP="005C70BA">
      <w:pPr>
        <w:pStyle w:val="ConsNormal"/>
        <w:ind w:left="1080" w:right="-5" w:hanging="1080"/>
        <w:jc w:val="both"/>
        <w:rPr>
          <w:rFonts w:ascii="Times New Roman" w:hAnsi="Times New Roman" w:cs="Times New Roman"/>
          <w:sz w:val="24"/>
          <w:szCs w:val="24"/>
        </w:rPr>
      </w:pPr>
    </w:p>
    <w:p w:rsidR="005C70BA" w:rsidRDefault="005C70BA" w:rsidP="005C70BA">
      <w:pPr>
        <w:pStyle w:val="ConsNormal"/>
        <w:ind w:left="1080" w:right="-5" w:hanging="1080"/>
        <w:jc w:val="both"/>
        <w:rPr>
          <w:rFonts w:ascii="Times New Roman" w:hAnsi="Times New Roman" w:cs="Times New Roman"/>
          <w:sz w:val="24"/>
          <w:szCs w:val="24"/>
        </w:rPr>
      </w:pP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E37A6E" w:rsidRDefault="005C70BA" w:rsidP="005C70BA">
      <w:pPr>
        <w:pStyle w:val="31"/>
        <w:spacing w:after="0"/>
        <w:ind w:left="0"/>
        <w:jc w:val="center"/>
        <w:rPr>
          <w:color w:val="000000"/>
          <w:sz w:val="28"/>
          <w:szCs w:val="28"/>
        </w:rPr>
      </w:pPr>
      <w:r>
        <w:rPr>
          <w:color w:val="000000"/>
          <w:sz w:val="28"/>
          <w:szCs w:val="28"/>
        </w:rPr>
        <w:t xml:space="preserve">                                                                    </w:t>
      </w:r>
      <w:r w:rsidR="00E37A6E">
        <w:rPr>
          <w:color w:val="000000"/>
          <w:sz w:val="28"/>
          <w:szCs w:val="28"/>
        </w:rPr>
        <w:t xml:space="preserve">                  </w:t>
      </w:r>
      <w:r>
        <w:rPr>
          <w:color w:val="000000"/>
          <w:sz w:val="28"/>
          <w:szCs w:val="28"/>
        </w:rPr>
        <w:t xml:space="preserve">       Приложение </w:t>
      </w:r>
    </w:p>
    <w:p w:rsidR="005C70BA" w:rsidRPr="005C70BA" w:rsidRDefault="00E37A6E" w:rsidP="005C70BA">
      <w:pPr>
        <w:pStyle w:val="31"/>
        <w:spacing w:after="0"/>
        <w:ind w:left="0"/>
        <w:jc w:val="center"/>
        <w:rPr>
          <w:color w:val="000000"/>
          <w:sz w:val="28"/>
          <w:szCs w:val="28"/>
        </w:rPr>
      </w:pPr>
      <w:r>
        <w:rPr>
          <w:color w:val="000000"/>
          <w:sz w:val="28"/>
          <w:szCs w:val="28"/>
        </w:rPr>
        <w:t xml:space="preserve">                                                                   </w:t>
      </w:r>
      <w:r w:rsidRPr="00E37A6E">
        <w:rPr>
          <w:i/>
          <w:color w:val="000000"/>
          <w:sz w:val="28"/>
          <w:szCs w:val="28"/>
        </w:rPr>
        <w:t xml:space="preserve"> </w:t>
      </w:r>
      <w:r>
        <w:rPr>
          <w:color w:val="000000"/>
          <w:sz w:val="28"/>
          <w:szCs w:val="28"/>
        </w:rPr>
        <w:t xml:space="preserve">     </w:t>
      </w:r>
      <w:r w:rsidR="005C70BA" w:rsidRPr="005C70BA">
        <w:rPr>
          <w:color w:val="000000"/>
          <w:sz w:val="28"/>
          <w:szCs w:val="28"/>
        </w:rPr>
        <w:t>к постановлению главы</w:t>
      </w:r>
    </w:p>
    <w:p w:rsidR="005C70BA" w:rsidRPr="0011016C" w:rsidRDefault="005C70BA" w:rsidP="005C70BA">
      <w:pPr>
        <w:jc w:val="center"/>
        <w:rPr>
          <w:color w:val="000000"/>
        </w:rPr>
      </w:pPr>
      <w:r>
        <w:rPr>
          <w:color w:val="000000"/>
        </w:rPr>
        <w:t xml:space="preserve">                                                         </w:t>
      </w:r>
      <w:r w:rsidR="00E37A6E">
        <w:rPr>
          <w:color w:val="000000"/>
        </w:rPr>
        <w:t xml:space="preserve">          </w:t>
      </w:r>
      <w:r>
        <w:rPr>
          <w:color w:val="000000"/>
        </w:rPr>
        <w:t>муниципального образования</w:t>
      </w:r>
    </w:p>
    <w:p w:rsidR="005C70BA" w:rsidRPr="0011016C" w:rsidRDefault="005C70BA" w:rsidP="005C70BA">
      <w:pPr>
        <w:jc w:val="center"/>
        <w:rPr>
          <w:color w:val="000000"/>
        </w:rPr>
      </w:pPr>
      <w:r>
        <w:rPr>
          <w:color w:val="000000"/>
        </w:rPr>
        <w:t xml:space="preserve">                                                      </w:t>
      </w:r>
      <w:r w:rsidR="00E37A6E">
        <w:rPr>
          <w:color w:val="000000"/>
        </w:rPr>
        <w:t xml:space="preserve">                     Богдановский </w:t>
      </w:r>
      <w:r>
        <w:rPr>
          <w:color w:val="000000"/>
        </w:rPr>
        <w:t xml:space="preserve">  сельсовет</w:t>
      </w:r>
    </w:p>
    <w:p w:rsidR="005C70BA" w:rsidRPr="006A15F1" w:rsidRDefault="005C70BA" w:rsidP="005C70BA">
      <w:pPr>
        <w:jc w:val="center"/>
        <w:rPr>
          <w:color w:val="000000"/>
          <w:u w:val="single"/>
        </w:rPr>
      </w:pPr>
      <w:r>
        <w:rPr>
          <w:color w:val="000000"/>
        </w:rPr>
        <w:t xml:space="preserve">                                                 </w:t>
      </w:r>
      <w:r w:rsidR="00E37A6E">
        <w:rPr>
          <w:color w:val="000000"/>
        </w:rPr>
        <w:t xml:space="preserve">                                </w:t>
      </w:r>
      <w:r>
        <w:rPr>
          <w:color w:val="000000"/>
        </w:rPr>
        <w:t xml:space="preserve"> </w:t>
      </w:r>
      <w:r w:rsidRPr="006A15F1">
        <w:rPr>
          <w:color w:val="000000"/>
          <w:u w:val="single"/>
        </w:rPr>
        <w:t xml:space="preserve">от </w:t>
      </w:r>
      <w:r w:rsidR="00E37A6E" w:rsidRPr="006A15F1">
        <w:rPr>
          <w:color w:val="000000"/>
          <w:u w:val="single"/>
        </w:rPr>
        <w:t xml:space="preserve">29.06.2017 </w:t>
      </w:r>
      <w:r w:rsidRPr="006A15F1">
        <w:rPr>
          <w:color w:val="000000"/>
          <w:u w:val="single"/>
        </w:rPr>
        <w:t xml:space="preserve"> №</w:t>
      </w:r>
      <w:r w:rsidR="00E37A6E" w:rsidRPr="006A15F1">
        <w:rPr>
          <w:color w:val="000000"/>
          <w:u w:val="single"/>
        </w:rPr>
        <w:t>62</w:t>
      </w:r>
      <w:r w:rsidRPr="006A15F1">
        <w:rPr>
          <w:color w:val="000000"/>
          <w:u w:val="single"/>
        </w:rPr>
        <w:t>-п</w:t>
      </w:r>
    </w:p>
    <w:p w:rsidR="005C70BA" w:rsidRDefault="005C70BA" w:rsidP="00A02175">
      <w:pPr>
        <w:jc w:val="center"/>
        <w:rPr>
          <w:b/>
          <w:szCs w:val="28"/>
        </w:rPr>
      </w:pPr>
    </w:p>
    <w:p w:rsidR="005C70BA" w:rsidRDefault="005C70BA" w:rsidP="00A02175">
      <w:pPr>
        <w:jc w:val="center"/>
        <w:rPr>
          <w:b/>
          <w:szCs w:val="28"/>
        </w:rPr>
      </w:pPr>
    </w:p>
    <w:p w:rsidR="005C70BA" w:rsidRDefault="005C70BA" w:rsidP="00A02175">
      <w:pPr>
        <w:jc w:val="center"/>
        <w:rPr>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1" w:name="_1._ТЕРМИНЫ_И"/>
      <w:bookmarkEnd w:id="1"/>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w:t>
      </w:r>
      <w:r w:rsidR="00AC2FF9">
        <w:rPr>
          <w:szCs w:val="28"/>
        </w:rPr>
        <w:t xml:space="preserve"> месту жительства на территории </w:t>
      </w:r>
      <w:r w:rsidR="00AC2FF9" w:rsidRPr="007D78BD">
        <w:rPr>
          <w:szCs w:val="28"/>
        </w:rPr>
        <w:t>администрации муниципального образования</w:t>
      </w:r>
      <w:r w:rsidR="00462E58" w:rsidRPr="007D78BD">
        <w:rPr>
          <w:szCs w:val="28"/>
        </w:rPr>
        <w:t xml:space="preserve">  Богдановский </w:t>
      </w:r>
      <w:r w:rsidR="00AC2FF9" w:rsidRPr="007D78BD">
        <w:rPr>
          <w:szCs w:val="28"/>
        </w:rPr>
        <w:t xml:space="preserve"> сельсовет</w:t>
      </w:r>
      <w:r w:rsidR="00AC2FF9">
        <w:rPr>
          <w:szCs w:val="28"/>
        </w:rPr>
        <w:t xml:space="preserve">  </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B25149">
        <w:rPr>
          <w:rFonts w:ascii="Times New Roman" w:hAnsi="Times New Roman" w:cs="Times New Roman"/>
          <w:sz w:val="28"/>
          <w:szCs w:val="28"/>
        </w:rPr>
        <w:t>с</w:t>
      </w:r>
      <w:r w:rsidR="00B25149" w:rsidRPr="00103B56">
        <w:rPr>
          <w:rFonts w:ascii="Times New Roman" w:hAnsi="Times New Roman" w:cs="Times New Roman"/>
          <w:sz w:val="28"/>
          <w:szCs w:val="28"/>
        </w:rPr>
        <w:t>амоуправления:</w:t>
      </w:r>
      <w:r w:rsidR="00B25149">
        <w:rPr>
          <w:rFonts w:ascii="Times New Roman" w:hAnsi="Times New Roman" w:cs="Times New Roman"/>
          <w:sz w:val="28"/>
          <w:szCs w:val="28"/>
        </w:rPr>
        <w:t xml:space="preserve"> администрация  муниципального образования Богдановский сельсовет Тоцкого района Оренбургской области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Почтовый адрес: </w:t>
      </w:r>
      <w:r w:rsidR="00B25149">
        <w:rPr>
          <w:rFonts w:ascii="Times New Roman" w:hAnsi="Times New Roman" w:cs="Times New Roman"/>
          <w:sz w:val="28"/>
          <w:szCs w:val="28"/>
        </w:rPr>
        <w:t>4611113 Оренбургская область, Тоцкий район, село Богдановка</w:t>
      </w:r>
      <w:proofErr w:type="gramStart"/>
      <w:r w:rsidR="00B25149">
        <w:rPr>
          <w:rFonts w:ascii="Times New Roman" w:hAnsi="Times New Roman" w:cs="Times New Roman"/>
          <w:sz w:val="28"/>
          <w:szCs w:val="28"/>
        </w:rPr>
        <w:t>,п</w:t>
      </w:r>
      <w:proofErr w:type="gramEnd"/>
      <w:r w:rsidR="00B25149">
        <w:rPr>
          <w:rFonts w:ascii="Times New Roman" w:hAnsi="Times New Roman" w:cs="Times New Roman"/>
          <w:sz w:val="28"/>
          <w:szCs w:val="28"/>
        </w:rPr>
        <w:t>ереулокПарковый,2</w:t>
      </w:r>
    </w:p>
    <w:p w:rsidR="00D74326" w:rsidRPr="00B25149" w:rsidRDefault="00D74326" w:rsidP="006A15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7D78BD">
        <w:rPr>
          <w:rFonts w:ascii="Times New Roman" w:hAnsi="Times New Roman" w:cs="Times New Roman"/>
          <w:sz w:val="28"/>
          <w:szCs w:val="28"/>
        </w:rPr>
        <w:t>муниципального образования Богдановский сельсовет</w:t>
      </w:r>
      <w:proofErr w:type="gramStart"/>
      <w:r w:rsidR="007D78BD">
        <w:rPr>
          <w:rFonts w:ascii="Times New Roman" w:hAnsi="Times New Roman" w:cs="Times New Roman"/>
          <w:sz w:val="28"/>
          <w:szCs w:val="28"/>
        </w:rPr>
        <w:t xml:space="preserve">  </w:t>
      </w:r>
      <w:r w:rsidR="00B25149" w:rsidRPr="00B25149">
        <w:rPr>
          <w:rFonts w:ascii="Times New Roman" w:hAnsi="Times New Roman" w:cs="Times New Roman"/>
          <w:sz w:val="28"/>
          <w:szCs w:val="28"/>
        </w:rPr>
        <w:t>:</w:t>
      </w:r>
      <w:proofErr w:type="spellStart"/>
      <w:proofErr w:type="gramEnd"/>
      <w:r w:rsidR="00B25149">
        <w:rPr>
          <w:rFonts w:ascii="Times New Roman" w:hAnsi="Times New Roman" w:cs="Times New Roman"/>
          <w:sz w:val="28"/>
          <w:szCs w:val="28"/>
          <w:lang w:val="en-US"/>
        </w:rPr>
        <w:t>bogdan</w:t>
      </w:r>
      <w:proofErr w:type="spellEnd"/>
      <w:r w:rsidR="00B25149" w:rsidRPr="00B25149">
        <w:rPr>
          <w:rFonts w:ascii="Times New Roman" w:hAnsi="Times New Roman" w:cs="Times New Roman"/>
          <w:sz w:val="28"/>
          <w:szCs w:val="28"/>
        </w:rPr>
        <w:t>.506@</w:t>
      </w:r>
      <w:r w:rsidR="00B25149">
        <w:rPr>
          <w:rFonts w:ascii="Times New Roman" w:hAnsi="Times New Roman" w:cs="Times New Roman"/>
          <w:sz w:val="28"/>
          <w:szCs w:val="28"/>
          <w:lang w:val="en-US"/>
        </w:rPr>
        <w:t>mail</w:t>
      </w:r>
      <w:r w:rsidR="00B25149" w:rsidRPr="00B25149">
        <w:rPr>
          <w:rFonts w:ascii="Times New Roman" w:hAnsi="Times New Roman" w:cs="Times New Roman"/>
          <w:sz w:val="28"/>
          <w:szCs w:val="28"/>
        </w:rPr>
        <w:t>.</w:t>
      </w:r>
      <w:proofErr w:type="spellStart"/>
      <w:r w:rsidR="00B25149">
        <w:rPr>
          <w:rFonts w:ascii="Times New Roman" w:hAnsi="Times New Roman" w:cs="Times New Roman"/>
          <w:sz w:val="28"/>
          <w:szCs w:val="28"/>
          <w:lang w:val="en-US"/>
        </w:rPr>
        <w:t>ru</w:t>
      </w:r>
      <w:proofErr w:type="spellEnd"/>
    </w:p>
    <w:p w:rsidR="00462E58" w:rsidRPr="007D60EC" w:rsidRDefault="00D74326" w:rsidP="007D78BD">
      <w:pPr>
        <w:pStyle w:val="ConsPlusNormal"/>
        <w:ind w:left="426" w:firstLine="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sidR="007D78BD">
        <w:rPr>
          <w:rFonts w:ascii="Times New Roman" w:hAnsi="Times New Roman" w:cs="Times New Roman"/>
          <w:sz w:val="28"/>
          <w:szCs w:val="28"/>
        </w:rPr>
        <w:t>администрации Тоцкого района</w:t>
      </w:r>
      <w:proofErr w:type="gramStart"/>
      <w:r w:rsidR="007D78BD">
        <w:rPr>
          <w:rFonts w:ascii="Times New Roman" w:hAnsi="Times New Roman" w:cs="Times New Roman"/>
          <w:sz w:val="28"/>
          <w:szCs w:val="28"/>
        </w:rPr>
        <w:t xml:space="preserve"> </w:t>
      </w:r>
      <w:r w:rsidR="00B25149">
        <w:rPr>
          <w:rFonts w:ascii="Times New Roman" w:hAnsi="Times New Roman" w:cs="Times New Roman"/>
          <w:sz w:val="28"/>
          <w:szCs w:val="28"/>
        </w:rPr>
        <w:t>:</w:t>
      </w:r>
      <w:proofErr w:type="gramEnd"/>
      <w:r w:rsidR="00ED3BC8">
        <w:fldChar w:fldCharType="begin"/>
      </w:r>
      <w:r w:rsidR="00ED3BC8">
        <w:instrText xml:space="preserve"> HYPERLINK "http://www.totskoe.org" </w:instrText>
      </w:r>
      <w:r w:rsidR="00ED3BC8">
        <w:fldChar w:fldCharType="separate"/>
      </w:r>
      <w:r w:rsidR="00462E58" w:rsidRPr="007D60EC">
        <w:rPr>
          <w:rStyle w:val="ac"/>
          <w:rFonts w:ascii="Times New Roman" w:hAnsi="Times New Roman" w:cs="Times New Roman"/>
          <w:color w:val="auto"/>
          <w:sz w:val="28"/>
          <w:szCs w:val="28"/>
          <w:lang w:val="en-US"/>
        </w:rPr>
        <w:t>www</w:t>
      </w:r>
      <w:r w:rsidR="00462E58" w:rsidRPr="007D60EC">
        <w:rPr>
          <w:rStyle w:val="ac"/>
          <w:rFonts w:ascii="Times New Roman" w:hAnsi="Times New Roman" w:cs="Times New Roman"/>
          <w:color w:val="auto"/>
          <w:sz w:val="28"/>
          <w:szCs w:val="28"/>
        </w:rPr>
        <w:t>.</w:t>
      </w:r>
      <w:proofErr w:type="spellStart"/>
      <w:r w:rsidR="00462E58" w:rsidRPr="007D60EC">
        <w:rPr>
          <w:rStyle w:val="ac"/>
          <w:rFonts w:ascii="Times New Roman" w:hAnsi="Times New Roman" w:cs="Times New Roman"/>
          <w:color w:val="auto"/>
          <w:sz w:val="28"/>
          <w:szCs w:val="28"/>
          <w:lang w:val="en-US"/>
        </w:rPr>
        <w:t>totskoe</w:t>
      </w:r>
      <w:proofErr w:type="spellEnd"/>
      <w:r w:rsidR="00462E58" w:rsidRPr="007D60EC">
        <w:rPr>
          <w:rStyle w:val="ac"/>
          <w:rFonts w:ascii="Times New Roman" w:hAnsi="Times New Roman" w:cs="Times New Roman"/>
          <w:color w:val="auto"/>
          <w:sz w:val="28"/>
          <w:szCs w:val="28"/>
        </w:rPr>
        <w:t>.</w:t>
      </w:r>
      <w:r w:rsidR="00462E58" w:rsidRPr="007D60EC">
        <w:rPr>
          <w:rStyle w:val="ac"/>
          <w:rFonts w:ascii="Times New Roman" w:hAnsi="Times New Roman" w:cs="Times New Roman"/>
          <w:color w:val="auto"/>
          <w:sz w:val="28"/>
          <w:szCs w:val="28"/>
          <w:lang w:val="en-US"/>
        </w:rPr>
        <w:t>org</w:t>
      </w:r>
      <w:r w:rsidR="00ED3BC8">
        <w:rPr>
          <w:rStyle w:val="ac"/>
          <w:rFonts w:ascii="Times New Roman" w:hAnsi="Times New Roman" w:cs="Times New Roman"/>
          <w:color w:val="auto"/>
          <w:sz w:val="28"/>
          <w:szCs w:val="28"/>
          <w:lang w:val="en-US"/>
        </w:rPr>
        <w:fldChar w:fldCharType="end"/>
      </w:r>
      <w:r w:rsidR="00462E58" w:rsidRPr="007D60EC">
        <w:rPr>
          <w:rFonts w:ascii="Times New Roman" w:hAnsi="Times New Roman" w:cs="Times New Roman"/>
          <w:sz w:val="28"/>
          <w:szCs w:val="28"/>
          <w:highlight w:val="yellow"/>
        </w:rPr>
        <w:t xml:space="preserve">  </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66631B">
        <w:rPr>
          <w:rFonts w:ascii="Times New Roman" w:hAnsi="Times New Roman" w:cs="Times New Roman"/>
          <w:sz w:val="28"/>
          <w:szCs w:val="28"/>
        </w:rPr>
        <w:t>администрации  муниципального образования Богдановский сельсовет</w:t>
      </w:r>
      <w:r w:rsidRPr="00103B56">
        <w:rPr>
          <w:rFonts w:ascii="Times New Roman" w:hAnsi="Times New Roman" w:cs="Times New Roman"/>
          <w:sz w:val="28"/>
          <w:szCs w:val="28"/>
        </w:rPr>
        <w:t>:</w:t>
      </w:r>
    </w:p>
    <w:p w:rsidR="00D74326" w:rsidRPr="00B25149"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понедельник -</w:t>
      </w:r>
      <w:r w:rsidR="00AC2FF9">
        <w:rPr>
          <w:rFonts w:ascii="Times New Roman" w:hAnsi="Times New Roman" w:cs="Times New Roman"/>
          <w:sz w:val="28"/>
          <w:szCs w:val="28"/>
        </w:rPr>
        <w:t xml:space="preserve"> пятница</w:t>
      </w:r>
      <w:r w:rsidRPr="00103B56">
        <w:rPr>
          <w:rFonts w:ascii="Times New Roman" w:hAnsi="Times New Roman" w:cs="Times New Roman"/>
          <w:sz w:val="28"/>
          <w:szCs w:val="28"/>
        </w:rPr>
        <w:t xml:space="preserve">: </w:t>
      </w:r>
      <w:r w:rsidR="00B25149">
        <w:rPr>
          <w:rFonts w:ascii="Times New Roman" w:hAnsi="Times New Roman" w:cs="Times New Roman"/>
          <w:sz w:val="28"/>
          <w:szCs w:val="28"/>
          <w:lang w:val="en-US"/>
        </w:rPr>
        <w:t>c</w:t>
      </w:r>
      <w:r w:rsidR="00B25149" w:rsidRPr="00B25149">
        <w:rPr>
          <w:rFonts w:ascii="Times New Roman" w:hAnsi="Times New Roman" w:cs="Times New Roman"/>
          <w:sz w:val="28"/>
          <w:szCs w:val="28"/>
        </w:rPr>
        <w:t xml:space="preserve"> 9</w:t>
      </w:r>
      <w:r w:rsidR="00B25149">
        <w:rPr>
          <w:rFonts w:ascii="Times New Roman" w:hAnsi="Times New Roman" w:cs="Times New Roman"/>
          <w:sz w:val="28"/>
          <w:szCs w:val="28"/>
        </w:rPr>
        <w:t>.</w:t>
      </w:r>
      <w:r w:rsidR="00B25149" w:rsidRPr="00B25149">
        <w:rPr>
          <w:rFonts w:ascii="Times New Roman" w:hAnsi="Times New Roman" w:cs="Times New Roman"/>
          <w:sz w:val="28"/>
          <w:szCs w:val="28"/>
        </w:rPr>
        <w:t>00  -17.12</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00B25149">
        <w:rPr>
          <w:rFonts w:ascii="Times New Roman" w:hAnsi="Times New Roman" w:cs="Times New Roman"/>
          <w:sz w:val="28"/>
          <w:szCs w:val="28"/>
        </w:rPr>
        <w:t>с  13.00 -14.00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462E58" w:rsidRDefault="00924BD8" w:rsidP="00462E58">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 xml:space="preserve">а местного самоуправления в сети «Интернет»: </w:t>
      </w:r>
      <w:hyperlink r:id="rId9" w:history="1">
        <w:r w:rsidR="00462E58" w:rsidRPr="007D60EC">
          <w:rPr>
            <w:rStyle w:val="ac"/>
            <w:rFonts w:ascii="Times New Roman" w:hAnsi="Times New Roman" w:cs="Times New Roman"/>
            <w:color w:val="auto"/>
            <w:sz w:val="28"/>
            <w:szCs w:val="28"/>
            <w:lang w:val="en-US"/>
          </w:rPr>
          <w:t>www</w:t>
        </w:r>
        <w:r w:rsidR="00462E58" w:rsidRPr="007D60EC">
          <w:rPr>
            <w:rStyle w:val="ac"/>
            <w:rFonts w:ascii="Times New Roman" w:hAnsi="Times New Roman" w:cs="Times New Roman"/>
            <w:color w:val="auto"/>
            <w:sz w:val="28"/>
            <w:szCs w:val="28"/>
          </w:rPr>
          <w:t>.</w:t>
        </w:r>
        <w:proofErr w:type="spellStart"/>
        <w:r w:rsidR="00462E58" w:rsidRPr="007D60EC">
          <w:rPr>
            <w:rStyle w:val="ac"/>
            <w:rFonts w:ascii="Times New Roman" w:hAnsi="Times New Roman" w:cs="Times New Roman"/>
            <w:color w:val="auto"/>
            <w:sz w:val="28"/>
            <w:szCs w:val="28"/>
            <w:lang w:val="en-US"/>
          </w:rPr>
          <w:t>totskoe</w:t>
        </w:r>
        <w:proofErr w:type="spellEnd"/>
        <w:r w:rsidR="00462E58" w:rsidRPr="007D60EC">
          <w:rPr>
            <w:rStyle w:val="ac"/>
            <w:rFonts w:ascii="Times New Roman" w:hAnsi="Times New Roman" w:cs="Times New Roman"/>
            <w:color w:val="auto"/>
            <w:sz w:val="28"/>
            <w:szCs w:val="28"/>
          </w:rPr>
          <w:t>.</w:t>
        </w:r>
        <w:r w:rsidR="00462E58" w:rsidRPr="007D60EC">
          <w:rPr>
            <w:rStyle w:val="ac"/>
            <w:rFonts w:ascii="Times New Roman" w:hAnsi="Times New Roman" w:cs="Times New Roman"/>
            <w:color w:val="auto"/>
            <w:sz w:val="28"/>
            <w:szCs w:val="28"/>
            <w:lang w:val="en-US"/>
          </w:rPr>
          <w:t>org</w:t>
        </w:r>
      </w:hyperlink>
      <w:r w:rsidR="00462E58" w:rsidRPr="007D60EC">
        <w:rPr>
          <w:rFonts w:ascii="Times New Roman" w:hAnsi="Times New Roman" w:cs="Times New Roman"/>
          <w:sz w:val="28"/>
          <w:szCs w:val="28"/>
          <w:highlight w:val="yellow"/>
        </w:rPr>
        <w:t xml:space="preserve"> </w:t>
      </w:r>
      <w:r w:rsidR="00462E58" w:rsidRPr="00462E58">
        <w:rPr>
          <w:rFonts w:ascii="Times New Roman" w:hAnsi="Times New Roman" w:cs="Times New Roman"/>
          <w:sz w:val="28"/>
          <w:szCs w:val="28"/>
          <w:highlight w:val="yellow"/>
        </w:rPr>
        <w:t xml:space="preserve"> </w:t>
      </w:r>
    </w:p>
    <w:p w:rsidR="00D7432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AC2FF9">
        <w:rPr>
          <w:rFonts w:ascii="Times New Roman" w:hAnsi="Times New Roman" w:cs="Times New Roman"/>
          <w:sz w:val="28"/>
          <w:szCs w:val="28"/>
        </w:rPr>
        <w:t>е местного самоуправления:</w:t>
      </w:r>
    </w:p>
    <w:p w:rsidR="00AC2FF9" w:rsidRPr="00B25149" w:rsidRDefault="00AC2FF9" w:rsidP="00AC2FF9">
      <w:pPr>
        <w:pStyle w:val="ConsPlusNormal"/>
        <w:ind w:firstLine="708"/>
        <w:jc w:val="both"/>
        <w:outlineLvl w:val="2"/>
        <w:rPr>
          <w:rFonts w:ascii="Times New Roman" w:hAnsi="Times New Roman" w:cs="Times New Roman"/>
          <w:color w:val="000000"/>
          <w:sz w:val="28"/>
          <w:szCs w:val="28"/>
        </w:rPr>
      </w:pPr>
      <w:r w:rsidRPr="00B25149">
        <w:rPr>
          <w:rFonts w:ascii="Times New Roman" w:hAnsi="Times New Roman" w:cs="Times New Roman"/>
          <w:color w:val="000000"/>
          <w:sz w:val="28"/>
          <w:szCs w:val="28"/>
        </w:rPr>
        <w:t xml:space="preserve">График работы администрации </w:t>
      </w:r>
      <w:r w:rsidR="0066631B">
        <w:rPr>
          <w:rFonts w:ascii="Times New Roman" w:hAnsi="Times New Roman" w:cs="Times New Roman"/>
          <w:color w:val="000000"/>
          <w:sz w:val="28"/>
          <w:szCs w:val="28"/>
        </w:rPr>
        <w:t xml:space="preserve">муниципального образования </w:t>
      </w:r>
      <w:r w:rsidRPr="00B25149">
        <w:rPr>
          <w:rFonts w:ascii="Times New Roman" w:hAnsi="Times New Roman" w:cs="Times New Roman"/>
          <w:color w:val="000000"/>
          <w:sz w:val="28"/>
          <w:szCs w:val="28"/>
        </w:rPr>
        <w:t xml:space="preserve"> Богдановский   сельсовет: </w:t>
      </w:r>
    </w:p>
    <w:p w:rsidR="00AC2FF9" w:rsidRPr="00B25149" w:rsidRDefault="00AC2FF9" w:rsidP="00AC2FF9">
      <w:pPr>
        <w:pStyle w:val="ConsPlusNormal"/>
        <w:ind w:firstLine="540"/>
        <w:jc w:val="both"/>
        <w:outlineLvl w:val="2"/>
        <w:rPr>
          <w:rFonts w:ascii="Times New Roman" w:hAnsi="Times New Roman" w:cs="Times New Roman"/>
          <w:color w:val="000000"/>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4761"/>
        <w:gridCol w:w="3980"/>
      </w:tblGrid>
      <w:tr w:rsidR="00AC2FF9" w:rsidRPr="00B25149" w:rsidTr="00B25149">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AC2FF9" w:rsidRPr="00B25149" w:rsidRDefault="00AC2FF9" w:rsidP="00B25149">
            <w:pPr>
              <w:pStyle w:val="ConsPlusNormal"/>
              <w:ind w:firstLine="0"/>
              <w:rPr>
                <w:rFonts w:ascii="Times New Roman" w:hAnsi="Times New Roman" w:cs="Times New Roman"/>
                <w:color w:val="000000"/>
                <w:sz w:val="28"/>
                <w:szCs w:val="28"/>
              </w:rPr>
            </w:pPr>
            <w:r w:rsidRPr="00B25149">
              <w:rPr>
                <w:rFonts w:ascii="Times New Roman" w:hAnsi="Times New Roman" w:cs="Times New Roman"/>
                <w:color w:val="000000"/>
                <w:sz w:val="28"/>
                <w:szCs w:val="28"/>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tcPr>
          <w:p w:rsidR="00AC2FF9" w:rsidRPr="00B25149" w:rsidRDefault="00AC2FF9" w:rsidP="00B25149">
            <w:pPr>
              <w:pStyle w:val="ConsPlusNormal"/>
              <w:ind w:firstLine="0"/>
              <w:rPr>
                <w:rFonts w:ascii="Times New Roman" w:hAnsi="Times New Roman" w:cs="Times New Roman"/>
                <w:color w:val="000000"/>
                <w:sz w:val="28"/>
                <w:szCs w:val="28"/>
              </w:rPr>
            </w:pPr>
            <w:r w:rsidRPr="00B25149">
              <w:rPr>
                <w:rFonts w:ascii="Times New Roman" w:hAnsi="Times New Roman" w:cs="Times New Roman"/>
                <w:color w:val="000000"/>
                <w:sz w:val="28"/>
                <w:szCs w:val="28"/>
              </w:rPr>
              <w:t xml:space="preserve">09.00 - 17.12          </w:t>
            </w:r>
          </w:p>
        </w:tc>
      </w:tr>
      <w:tr w:rsidR="00AC2FF9" w:rsidRPr="00B25149" w:rsidTr="00B25149">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AC2FF9" w:rsidRPr="00B25149" w:rsidRDefault="00AC2FF9" w:rsidP="00B25149">
            <w:pPr>
              <w:pStyle w:val="ConsPlusNormal"/>
              <w:ind w:firstLine="0"/>
              <w:rPr>
                <w:rFonts w:ascii="Times New Roman" w:hAnsi="Times New Roman" w:cs="Times New Roman"/>
                <w:color w:val="000000"/>
                <w:sz w:val="28"/>
                <w:szCs w:val="28"/>
              </w:rPr>
            </w:pPr>
            <w:r w:rsidRPr="00B25149">
              <w:rPr>
                <w:rFonts w:ascii="Times New Roman" w:hAnsi="Times New Roman" w:cs="Times New Roman"/>
                <w:color w:val="000000"/>
                <w:sz w:val="28"/>
                <w:szCs w:val="28"/>
              </w:rPr>
              <w:t>Четверг</w:t>
            </w:r>
          </w:p>
        </w:tc>
        <w:tc>
          <w:tcPr>
            <w:tcW w:w="3980" w:type="dxa"/>
            <w:tcBorders>
              <w:top w:val="single" w:sz="6" w:space="0" w:color="auto"/>
              <w:left w:val="single" w:sz="6" w:space="0" w:color="auto"/>
              <w:bottom w:val="single" w:sz="6" w:space="0" w:color="auto"/>
              <w:right w:val="single" w:sz="6" w:space="0" w:color="auto"/>
            </w:tcBorders>
          </w:tcPr>
          <w:p w:rsidR="00AC2FF9" w:rsidRPr="00B25149" w:rsidRDefault="00AC2FF9" w:rsidP="00B25149">
            <w:pPr>
              <w:pStyle w:val="ConsPlusNormal"/>
              <w:ind w:firstLine="0"/>
              <w:rPr>
                <w:rFonts w:ascii="Times New Roman" w:hAnsi="Times New Roman" w:cs="Times New Roman"/>
                <w:color w:val="000000"/>
                <w:sz w:val="28"/>
                <w:szCs w:val="28"/>
              </w:rPr>
            </w:pPr>
            <w:r w:rsidRPr="00B25149">
              <w:rPr>
                <w:rFonts w:ascii="Times New Roman" w:hAnsi="Times New Roman" w:cs="Times New Roman"/>
                <w:color w:val="000000"/>
                <w:sz w:val="28"/>
                <w:szCs w:val="28"/>
              </w:rPr>
              <w:t>Технический день</w:t>
            </w:r>
          </w:p>
        </w:tc>
      </w:tr>
      <w:tr w:rsidR="00AC2FF9" w:rsidRPr="00B25149" w:rsidTr="00B25149">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AC2FF9" w:rsidRPr="00B25149" w:rsidRDefault="00AC2FF9" w:rsidP="00B25149">
            <w:pPr>
              <w:pStyle w:val="ConsPlusNormal"/>
              <w:ind w:firstLine="0"/>
              <w:rPr>
                <w:rFonts w:ascii="Times New Roman" w:hAnsi="Times New Roman" w:cs="Times New Roman"/>
                <w:color w:val="000000"/>
                <w:sz w:val="28"/>
                <w:szCs w:val="28"/>
              </w:rPr>
            </w:pPr>
            <w:r w:rsidRPr="00B25149">
              <w:rPr>
                <w:rFonts w:ascii="Times New Roman" w:hAnsi="Times New Roman" w:cs="Times New Roman"/>
                <w:color w:val="000000"/>
                <w:sz w:val="28"/>
                <w:szCs w:val="28"/>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tcPr>
          <w:p w:rsidR="00AC2FF9" w:rsidRPr="00B25149" w:rsidRDefault="00AC2FF9" w:rsidP="00B25149">
            <w:pPr>
              <w:pStyle w:val="ConsPlusNormal"/>
              <w:ind w:firstLine="0"/>
              <w:rPr>
                <w:rFonts w:ascii="Times New Roman" w:hAnsi="Times New Roman" w:cs="Times New Roman"/>
                <w:color w:val="000000"/>
                <w:sz w:val="28"/>
                <w:szCs w:val="28"/>
              </w:rPr>
            </w:pPr>
            <w:r w:rsidRPr="00B25149">
              <w:rPr>
                <w:rFonts w:ascii="Times New Roman" w:hAnsi="Times New Roman" w:cs="Times New Roman"/>
                <w:color w:val="000000"/>
                <w:sz w:val="28"/>
                <w:szCs w:val="28"/>
              </w:rPr>
              <w:t xml:space="preserve">13.00 - 14.00          </w:t>
            </w:r>
          </w:p>
        </w:tc>
      </w:tr>
      <w:tr w:rsidR="00AC2FF9" w:rsidRPr="00B25149" w:rsidTr="00B25149">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AC2FF9" w:rsidRPr="00B25149" w:rsidRDefault="00AC2FF9" w:rsidP="00B25149">
            <w:pPr>
              <w:pStyle w:val="ConsPlusNormal"/>
              <w:ind w:firstLine="0"/>
              <w:rPr>
                <w:rFonts w:ascii="Times New Roman" w:hAnsi="Times New Roman" w:cs="Times New Roman"/>
                <w:color w:val="000000"/>
                <w:sz w:val="28"/>
                <w:szCs w:val="28"/>
              </w:rPr>
            </w:pPr>
            <w:r w:rsidRPr="00B25149">
              <w:rPr>
                <w:rFonts w:ascii="Times New Roman" w:hAnsi="Times New Roman" w:cs="Times New Roman"/>
                <w:color w:val="000000"/>
                <w:sz w:val="28"/>
                <w:szCs w:val="28"/>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tcPr>
          <w:p w:rsidR="00AC2FF9" w:rsidRPr="00B25149" w:rsidRDefault="00AC2FF9" w:rsidP="00B25149">
            <w:pPr>
              <w:pStyle w:val="ConsPlusNormal"/>
              <w:ind w:firstLine="0"/>
              <w:rPr>
                <w:rFonts w:ascii="Times New Roman" w:hAnsi="Times New Roman" w:cs="Times New Roman"/>
                <w:color w:val="000000"/>
                <w:sz w:val="28"/>
                <w:szCs w:val="28"/>
              </w:rPr>
            </w:pPr>
            <w:r w:rsidRPr="00B25149">
              <w:rPr>
                <w:rFonts w:ascii="Times New Roman" w:hAnsi="Times New Roman" w:cs="Times New Roman"/>
                <w:color w:val="000000"/>
                <w:sz w:val="28"/>
                <w:szCs w:val="28"/>
              </w:rPr>
              <w:t xml:space="preserve">Выходной день          </w:t>
            </w:r>
          </w:p>
        </w:tc>
      </w:tr>
    </w:tbl>
    <w:p w:rsidR="00AC2FF9" w:rsidRPr="00B25149" w:rsidRDefault="00AC2FF9" w:rsidP="00AC2FF9">
      <w:pPr>
        <w:pStyle w:val="ConsPlusNormal"/>
        <w:ind w:firstLine="708"/>
        <w:jc w:val="both"/>
        <w:outlineLvl w:val="2"/>
        <w:rPr>
          <w:rFonts w:ascii="Times New Roman" w:hAnsi="Times New Roman" w:cs="Times New Roman"/>
          <w:color w:val="000000"/>
          <w:sz w:val="28"/>
          <w:szCs w:val="28"/>
        </w:rPr>
      </w:pPr>
      <w:r w:rsidRPr="00B25149">
        <w:rPr>
          <w:rFonts w:ascii="Times New Roman" w:hAnsi="Times New Roman" w:cs="Times New Roman"/>
          <w:color w:val="000000"/>
          <w:sz w:val="28"/>
          <w:szCs w:val="28"/>
        </w:rPr>
        <w:t xml:space="preserve">1.4.2.Справочные телефоны администрации </w:t>
      </w:r>
      <w:r w:rsidR="00E57505">
        <w:rPr>
          <w:rFonts w:ascii="Times New Roman" w:hAnsi="Times New Roman" w:cs="Times New Roman"/>
          <w:color w:val="000000"/>
          <w:sz w:val="28"/>
          <w:szCs w:val="28"/>
        </w:rPr>
        <w:t xml:space="preserve">муниципального образования </w:t>
      </w:r>
      <w:r w:rsidRPr="00B25149">
        <w:rPr>
          <w:rFonts w:ascii="Times New Roman" w:hAnsi="Times New Roman" w:cs="Times New Roman"/>
          <w:color w:val="000000"/>
          <w:sz w:val="28"/>
          <w:szCs w:val="28"/>
        </w:rPr>
        <w:t xml:space="preserve"> Богдановский  сельсовет: </w:t>
      </w:r>
    </w:p>
    <w:p w:rsidR="00AC2FF9" w:rsidRPr="00B25149" w:rsidRDefault="00AC2FF9" w:rsidP="00AC2FF9">
      <w:pPr>
        <w:pStyle w:val="ConsPlusNormal"/>
        <w:ind w:firstLine="708"/>
        <w:jc w:val="both"/>
        <w:outlineLvl w:val="2"/>
        <w:rPr>
          <w:rFonts w:ascii="Times New Roman" w:hAnsi="Times New Roman" w:cs="Times New Roman"/>
          <w:color w:val="000000"/>
          <w:sz w:val="28"/>
          <w:szCs w:val="28"/>
        </w:rPr>
      </w:pPr>
      <w:r w:rsidRPr="00B25149">
        <w:rPr>
          <w:rFonts w:ascii="Times New Roman" w:hAnsi="Times New Roman" w:cs="Times New Roman"/>
          <w:color w:val="000000"/>
          <w:sz w:val="28"/>
          <w:szCs w:val="28"/>
        </w:rPr>
        <w:t xml:space="preserve">8(35349) 9-61-93 - глава администрации сельсовета;  </w:t>
      </w:r>
    </w:p>
    <w:p w:rsidR="00AC2FF9" w:rsidRPr="00AC2FF9" w:rsidRDefault="00AC2FF9" w:rsidP="00AC2FF9">
      <w:pPr>
        <w:pStyle w:val="ConsPlusNormal"/>
        <w:ind w:firstLine="567"/>
        <w:jc w:val="both"/>
        <w:outlineLvl w:val="2"/>
        <w:rPr>
          <w:rFonts w:ascii="Times New Roman" w:hAnsi="Times New Roman" w:cs="Times New Roman"/>
          <w:color w:val="000000"/>
          <w:sz w:val="28"/>
          <w:szCs w:val="28"/>
        </w:rPr>
      </w:pPr>
      <w:r w:rsidRPr="00B25149">
        <w:rPr>
          <w:rFonts w:ascii="Times New Roman" w:hAnsi="Times New Roman" w:cs="Times New Roman"/>
          <w:color w:val="000000"/>
          <w:sz w:val="28"/>
          <w:szCs w:val="28"/>
        </w:rPr>
        <w:t>8(35349)9-61-94 - специалист, ответственный за предоставление муниципальной услуги.</w:t>
      </w:r>
    </w:p>
    <w:p w:rsidR="00D74326" w:rsidRDefault="00924BD8" w:rsidP="00A83C88">
      <w:pPr>
        <w:ind w:firstLine="567"/>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r w:rsidR="00AC2FF9">
        <w:rPr>
          <w:szCs w:val="28"/>
        </w:rPr>
        <w:t>:</w:t>
      </w:r>
      <w:proofErr w:type="gramEnd"/>
    </w:p>
    <w:p w:rsidR="00AC2FF9" w:rsidRPr="00B25149" w:rsidRDefault="00AC2FF9" w:rsidP="00AC2FF9">
      <w:pPr>
        <w:widowControl w:val="0"/>
        <w:autoSpaceDE w:val="0"/>
        <w:autoSpaceDN w:val="0"/>
        <w:adjustRightInd w:val="0"/>
        <w:ind w:firstLine="709"/>
        <w:rPr>
          <w:color w:val="000000"/>
          <w:szCs w:val="28"/>
          <w:lang w:eastAsia="en-US"/>
        </w:rPr>
      </w:pPr>
      <w:r w:rsidRPr="00B25149">
        <w:rPr>
          <w:color w:val="000000"/>
          <w:szCs w:val="28"/>
        </w:rPr>
        <w:t xml:space="preserve">- </w:t>
      </w:r>
      <w:r w:rsidRPr="00B25149">
        <w:rPr>
          <w:color w:val="000000"/>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AC2FF9" w:rsidRPr="00B25149" w:rsidRDefault="00AC2FF9" w:rsidP="00AC2FF9">
      <w:pPr>
        <w:widowControl w:val="0"/>
        <w:autoSpaceDE w:val="0"/>
        <w:autoSpaceDN w:val="0"/>
        <w:adjustRightInd w:val="0"/>
        <w:ind w:firstLine="709"/>
        <w:rPr>
          <w:color w:val="000000"/>
          <w:szCs w:val="28"/>
          <w:lang w:eastAsia="en-US"/>
        </w:rPr>
      </w:pPr>
      <w:r w:rsidRPr="00B25149">
        <w:rPr>
          <w:color w:val="000000"/>
          <w:szCs w:val="28"/>
          <w:lang w:eastAsia="en-US"/>
        </w:rPr>
        <w:t>- адрес:  461131,  Оренбургская  область,  Тоцкий  район,  с. Тоцкое            ул. Ленина, 2б.</w:t>
      </w:r>
    </w:p>
    <w:p w:rsidR="00AC2FF9" w:rsidRPr="00B25149" w:rsidRDefault="00AC2FF9" w:rsidP="00AC2FF9">
      <w:pPr>
        <w:widowControl w:val="0"/>
        <w:autoSpaceDE w:val="0"/>
        <w:autoSpaceDN w:val="0"/>
        <w:adjustRightInd w:val="0"/>
        <w:ind w:firstLine="709"/>
        <w:rPr>
          <w:color w:val="000000"/>
          <w:szCs w:val="28"/>
          <w:lang w:eastAsia="en-US"/>
        </w:rPr>
      </w:pPr>
      <w:r w:rsidRPr="00B25149">
        <w:rPr>
          <w:color w:val="000000"/>
          <w:szCs w:val="28"/>
          <w:lang w:eastAsia="en-US"/>
        </w:rPr>
        <w:t xml:space="preserve">- график работы: понедельник, вторник, среда, пятница - с 9.00 до 17.00 </w:t>
      </w:r>
      <w:r w:rsidRPr="00B25149">
        <w:rPr>
          <w:color w:val="000000"/>
          <w:szCs w:val="28"/>
          <w:lang w:eastAsia="en-US"/>
        </w:rPr>
        <w:lastRenderedPageBreak/>
        <w:t>часов,  четверг – 9.00 до 20.00;  с 13.00 до 14.00 часов обеденный перерыв, выходные дни суббота и воскресенье.</w:t>
      </w:r>
    </w:p>
    <w:p w:rsidR="00AC2FF9" w:rsidRPr="00B25149" w:rsidRDefault="00AC2FF9" w:rsidP="00AC2FF9">
      <w:pPr>
        <w:widowControl w:val="0"/>
        <w:autoSpaceDE w:val="0"/>
        <w:autoSpaceDN w:val="0"/>
        <w:adjustRightInd w:val="0"/>
        <w:ind w:firstLine="709"/>
        <w:rPr>
          <w:color w:val="000000"/>
          <w:szCs w:val="28"/>
          <w:lang w:eastAsia="en-US"/>
        </w:rPr>
      </w:pPr>
      <w:r w:rsidRPr="00B25149">
        <w:rPr>
          <w:color w:val="000000"/>
          <w:szCs w:val="28"/>
          <w:lang w:eastAsia="en-US"/>
        </w:rPr>
        <w:t>- тел./факс – 8(35349) 2-14-70/2-14-70</w:t>
      </w:r>
    </w:p>
    <w:p w:rsidR="00AC2FF9" w:rsidRPr="00AC2FF9" w:rsidRDefault="00AC2FF9" w:rsidP="00AC2FF9">
      <w:pPr>
        <w:pStyle w:val="ConsPlusNormal"/>
        <w:ind w:firstLine="540"/>
        <w:jc w:val="both"/>
        <w:rPr>
          <w:rFonts w:ascii="Times New Roman" w:hAnsi="Times New Roman" w:cs="Times New Roman"/>
          <w:sz w:val="28"/>
          <w:szCs w:val="28"/>
        </w:rPr>
      </w:pPr>
      <w:r w:rsidRPr="00B25149">
        <w:rPr>
          <w:rFonts w:ascii="Times New Roman" w:hAnsi="Times New Roman" w:cs="Times New Roman"/>
          <w:color w:val="000000"/>
          <w:sz w:val="28"/>
          <w:szCs w:val="28"/>
          <w:lang w:eastAsia="en-US"/>
        </w:rPr>
        <w:t xml:space="preserve">   - </w:t>
      </w:r>
      <w:r w:rsidRPr="00B25149">
        <w:rPr>
          <w:rFonts w:ascii="Times New Roman" w:hAnsi="Times New Roman" w:cs="Times New Roman"/>
          <w:color w:val="000000"/>
          <w:sz w:val="28"/>
          <w:szCs w:val="28"/>
          <w:lang w:val="en-US" w:eastAsia="en-US"/>
        </w:rPr>
        <w:t>E</w:t>
      </w:r>
      <w:r w:rsidRPr="00B25149">
        <w:rPr>
          <w:rFonts w:ascii="Times New Roman" w:hAnsi="Times New Roman" w:cs="Times New Roman"/>
          <w:color w:val="000000"/>
          <w:sz w:val="28"/>
          <w:szCs w:val="28"/>
          <w:lang w:eastAsia="en-US"/>
        </w:rPr>
        <w:t>-</w:t>
      </w:r>
      <w:r w:rsidRPr="00B25149">
        <w:rPr>
          <w:rFonts w:ascii="Times New Roman" w:hAnsi="Times New Roman" w:cs="Times New Roman"/>
          <w:color w:val="000000"/>
          <w:sz w:val="28"/>
          <w:szCs w:val="28"/>
          <w:lang w:val="en-US" w:eastAsia="en-US"/>
        </w:rPr>
        <w:t>mail</w:t>
      </w:r>
      <w:r w:rsidRPr="00B25149">
        <w:rPr>
          <w:rFonts w:ascii="Times New Roman" w:hAnsi="Times New Roman" w:cs="Times New Roman"/>
          <w:color w:val="000000"/>
          <w:sz w:val="28"/>
          <w:szCs w:val="28"/>
          <w:lang w:eastAsia="en-US"/>
        </w:rPr>
        <w:t xml:space="preserve">: </w:t>
      </w:r>
      <w:proofErr w:type="spellStart"/>
      <w:r w:rsidRPr="00B25149">
        <w:rPr>
          <w:rFonts w:ascii="Times New Roman" w:hAnsi="Times New Roman" w:cs="Times New Roman"/>
          <w:color w:val="000000"/>
          <w:sz w:val="28"/>
          <w:szCs w:val="28"/>
          <w:lang w:val="en-US" w:eastAsia="en-US"/>
        </w:rPr>
        <w:t>mfc</w:t>
      </w:r>
      <w:proofErr w:type="spellEnd"/>
      <w:r w:rsidRPr="00B25149">
        <w:rPr>
          <w:rFonts w:ascii="Times New Roman" w:hAnsi="Times New Roman" w:cs="Times New Roman"/>
          <w:color w:val="000000"/>
          <w:sz w:val="28"/>
          <w:szCs w:val="28"/>
          <w:lang w:eastAsia="en-US"/>
        </w:rPr>
        <w:t>5649@</w:t>
      </w:r>
      <w:r w:rsidRPr="00B25149">
        <w:rPr>
          <w:rFonts w:ascii="Times New Roman" w:hAnsi="Times New Roman" w:cs="Times New Roman"/>
          <w:color w:val="000000"/>
          <w:sz w:val="28"/>
          <w:szCs w:val="28"/>
          <w:lang w:val="en-US" w:eastAsia="en-US"/>
        </w:rPr>
        <w:t>mail</w:t>
      </w:r>
      <w:r w:rsidRPr="00B25149">
        <w:rPr>
          <w:rFonts w:ascii="Times New Roman" w:hAnsi="Times New Roman" w:cs="Times New Roman"/>
          <w:color w:val="000000"/>
          <w:sz w:val="28"/>
          <w:szCs w:val="28"/>
          <w:lang w:eastAsia="en-US"/>
        </w:rPr>
        <w:t>.</w:t>
      </w:r>
      <w:proofErr w:type="spellStart"/>
      <w:r w:rsidRPr="00B25149">
        <w:rPr>
          <w:rFonts w:ascii="Times New Roman" w:hAnsi="Times New Roman" w:cs="Times New Roman"/>
          <w:color w:val="000000"/>
          <w:sz w:val="28"/>
          <w:szCs w:val="28"/>
          <w:lang w:val="en-US" w:eastAsia="en-US"/>
        </w:rPr>
        <w:t>ru</w:t>
      </w:r>
      <w:proofErr w:type="spellEnd"/>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w:t>
      </w:r>
      <w:r w:rsidR="00AC2FF9">
        <w:rPr>
          <w:rFonts w:ascii="Times New Roman" w:hAnsi="Times New Roman" w:cs="Times New Roman"/>
          <w:sz w:val="28"/>
          <w:szCs w:val="28"/>
        </w:rPr>
        <w:t xml:space="preserve">об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AC2FF9">
        <w:rPr>
          <w:rFonts w:ascii="Times New Roman" w:hAnsi="Times New Roman" w:cs="Times New Roman"/>
          <w:sz w:val="28"/>
          <w:szCs w:val="28"/>
        </w:rPr>
        <w:t>и для</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AC2FF9" w:rsidRDefault="00171AC1" w:rsidP="00AC2FF9">
      <w:pPr>
        <w:ind w:firstLine="567"/>
        <w:rPr>
          <w:szCs w:val="28"/>
          <w:lang w:eastAsia="en-US"/>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r w:rsidR="00AC2FF9">
        <w:rPr>
          <w:szCs w:val="28"/>
          <w:lang w:eastAsia="en-US"/>
        </w:rPr>
        <w:t>.</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lastRenderedPageBreak/>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924BD8" w:rsidRPr="008E1DD3" w:rsidRDefault="00171AC1" w:rsidP="00AC2FF9">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7D60EC">
        <w:rPr>
          <w:szCs w:val="28"/>
        </w:rPr>
        <w:t>администрацией  муниципального образования Богдановский сельсовет Тоцкого района Оренбургской  области.</w:t>
      </w:r>
    </w:p>
    <w:p w:rsidR="00AC2FF9" w:rsidRDefault="00171AC1" w:rsidP="003C306D">
      <w:pPr>
        <w:ind w:firstLine="567"/>
        <w:rPr>
          <w:szCs w:val="28"/>
          <w:lang w:eastAsia="en-US"/>
        </w:rPr>
      </w:pPr>
      <w:r>
        <w:t>20</w:t>
      </w:r>
      <w:r w:rsidR="00E312E3">
        <w:t xml:space="preserve">. </w:t>
      </w:r>
      <w:r w:rsidR="003C306D" w:rsidRPr="00032E4F">
        <w:rPr>
          <w:szCs w:val="28"/>
        </w:rPr>
        <w:t xml:space="preserve">В предоставлении муниципальной услуги участвуют </w:t>
      </w:r>
      <w:r w:rsidR="00AC2FF9">
        <w:rPr>
          <w:szCs w:val="28"/>
        </w:rPr>
        <w:t xml:space="preserve">МАУ </w:t>
      </w:r>
      <w:r w:rsidR="003C306D" w:rsidRPr="00103B56">
        <w:rPr>
          <w:szCs w:val="28"/>
          <w:lang w:eastAsia="en-US"/>
        </w:rPr>
        <w:t>МФЦ</w:t>
      </w:r>
      <w:r w:rsidR="00AC2FF9">
        <w:rPr>
          <w:szCs w:val="28"/>
          <w:lang w:eastAsia="en-US"/>
        </w:rPr>
        <w:t>.</w:t>
      </w:r>
      <w:r w:rsidR="003C306D" w:rsidRPr="00103B56">
        <w:rPr>
          <w:szCs w:val="28"/>
          <w:lang w:eastAsia="en-US"/>
        </w:rPr>
        <w:t xml:space="preserve"> </w:t>
      </w:r>
    </w:p>
    <w:p w:rsidR="003C306D" w:rsidRPr="003C306D" w:rsidRDefault="00171AC1" w:rsidP="003C306D">
      <w:pPr>
        <w:ind w:firstLine="567"/>
      </w:pPr>
      <w:r>
        <w:t>21</w:t>
      </w:r>
      <w:r w:rsidR="003C306D" w:rsidRPr="003C306D">
        <w:t xml:space="preserve">. Приём документов от заявителя, рассмотрение документов и выдача результата предоставления муниципальной услуги осуществляется </w:t>
      </w:r>
      <w:r w:rsidR="00B25149" w:rsidRPr="007D78BD">
        <w:t xml:space="preserve">специалистом администрации  </w:t>
      </w:r>
      <w:r w:rsidR="0066631B">
        <w:t xml:space="preserve">муниципального образования </w:t>
      </w:r>
      <w:r w:rsidR="00B25149" w:rsidRPr="007D78BD">
        <w:t xml:space="preserve"> Богдановский  сельсовет</w:t>
      </w:r>
      <w:r w:rsidR="00AC2FF9" w:rsidRPr="007D78BD">
        <w:t>.</w:t>
      </w:r>
      <w:r w:rsidR="00AC2FF9">
        <w:t xml:space="preserve"> </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lastRenderedPageBreak/>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proofErr w:type="gramStart"/>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 xml:space="preserve">"Парламентская </w:t>
      </w:r>
      <w:r w:rsidR="002314A6">
        <w:rPr>
          <w:rFonts w:eastAsia="Calibri"/>
        </w:rPr>
        <w:lastRenderedPageBreak/>
        <w:t>газета", № 224, 28.11.2001 ,"Российская газета", № 233, 28.11.2001, "Собрание законодательства Российской Федерации", 03.12.2001,   № 49, ст. 4552);</w:t>
      </w:r>
      <w:proofErr w:type="gramEnd"/>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proofErr w:type="gramStart"/>
      <w:r w:rsidR="00E12D73">
        <w:rPr>
          <w:rStyle w:val="FontStyle32"/>
          <w:sz w:val="28"/>
          <w:szCs w:val="28"/>
        </w:rPr>
        <w:t>(</w:t>
      </w:r>
      <w:r w:rsidR="00E12D73" w:rsidRPr="00E12D73">
        <w:t xml:space="preserve"> </w:t>
      </w:r>
      <w:proofErr w:type="gramEnd"/>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proofErr w:type="gramStart"/>
      <w:r w:rsidR="00E12D73">
        <w:rPr>
          <w:rStyle w:val="FontStyle32"/>
          <w:sz w:val="28"/>
          <w:szCs w:val="28"/>
        </w:rPr>
        <w:t>(</w:t>
      </w:r>
      <w:r w:rsidR="00E12D73" w:rsidRPr="00E12D73">
        <w:t xml:space="preserve"> </w:t>
      </w:r>
      <w:proofErr w:type="gramEnd"/>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AC2FF9" w:rsidRDefault="00AC2FF9" w:rsidP="00E12D73">
      <w:pPr>
        <w:ind w:firstLine="567"/>
        <w:rPr>
          <w:rStyle w:val="FontStyle32"/>
          <w:sz w:val="28"/>
          <w:szCs w:val="28"/>
        </w:rPr>
      </w:pPr>
      <w:r>
        <w:rPr>
          <w:rStyle w:val="FontStyle32"/>
          <w:sz w:val="28"/>
          <w:szCs w:val="28"/>
        </w:rPr>
        <w:t>11)</w:t>
      </w:r>
      <w:r w:rsidR="00C65524" w:rsidRPr="00C65524">
        <w:rPr>
          <w:color w:val="0D0D0D" w:themeColor="text1" w:themeTint="F2"/>
        </w:rPr>
        <w:t xml:space="preserve"> </w:t>
      </w:r>
      <w:r w:rsidR="00C65524" w:rsidRPr="00B666CD">
        <w:rPr>
          <w:color w:val="0D0D0D" w:themeColor="text1" w:themeTint="F2"/>
        </w:rPr>
        <w:t>Федеральным законом от 24.11.1995  №181-ФЗ «О социальной защите инвалидов в Российской Федерации»;</w:t>
      </w:r>
    </w:p>
    <w:p w:rsidR="00D442FA" w:rsidRDefault="008C7930" w:rsidP="00D442FA">
      <w:pPr>
        <w:tabs>
          <w:tab w:val="left" w:pos="1134"/>
        </w:tabs>
        <w:ind w:firstLine="567"/>
        <w:rPr>
          <w:rStyle w:val="FontStyle32"/>
          <w:sz w:val="28"/>
          <w:szCs w:val="28"/>
        </w:rPr>
      </w:pPr>
      <w:r>
        <w:rPr>
          <w:rStyle w:val="FontStyle32"/>
          <w:sz w:val="28"/>
          <w:szCs w:val="28"/>
        </w:rPr>
        <w:t>1</w:t>
      </w:r>
      <w:r w:rsidR="00AC2FF9">
        <w:rPr>
          <w:rStyle w:val="FontStyle32"/>
          <w:sz w:val="28"/>
          <w:szCs w:val="28"/>
        </w:rPr>
        <w:t>2</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w:t>
      </w:r>
      <w:proofErr w:type="spellStart"/>
      <w:r w:rsidR="00D442FA" w:rsidRPr="008E1DD3">
        <w:rPr>
          <w:rStyle w:val="FontStyle32"/>
          <w:sz w:val="28"/>
          <w:szCs w:val="28"/>
        </w:rPr>
        <w:t>похозяйственных</w:t>
      </w:r>
      <w:proofErr w:type="spellEnd"/>
      <w:r w:rsidR="00D442FA" w:rsidRPr="008E1DD3">
        <w:rPr>
          <w:rStyle w:val="FontStyle32"/>
          <w:sz w:val="28"/>
          <w:szCs w:val="28"/>
        </w:rPr>
        <w:t xml:space="preserve">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lastRenderedPageBreak/>
        <w:t>1</w:t>
      </w:r>
      <w:r w:rsidR="00AC2FF9">
        <w:rPr>
          <w:rStyle w:val="FontStyle32"/>
          <w:sz w:val="28"/>
          <w:szCs w:val="28"/>
        </w:rPr>
        <w:t>3</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w:t>
      </w:r>
      <w:proofErr w:type="spellStart"/>
      <w:r w:rsidR="00407C12">
        <w:rPr>
          <w:szCs w:val="28"/>
        </w:rPr>
        <w:t>похозяйственного</w:t>
      </w:r>
      <w:proofErr w:type="spellEnd"/>
      <w:r w:rsidR="00407C12">
        <w:rPr>
          <w:szCs w:val="28"/>
        </w:rPr>
        <w:t xml:space="preserve">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10" w:history="1">
        <w:r w:rsidR="00181572" w:rsidRPr="00FA51AF">
          <w:rPr>
            <w:rStyle w:val="ac"/>
            <w:szCs w:val="28"/>
            <w:lang w:val="en-US"/>
          </w:rPr>
          <w:t>http</w:t>
        </w:r>
        <w:r w:rsidR="00181572" w:rsidRPr="00FA51AF">
          <w:rPr>
            <w:rStyle w:val="ac"/>
            <w:szCs w:val="28"/>
          </w:rPr>
          <w:t>://</w:t>
        </w:r>
        <w:proofErr w:type="spellStart"/>
        <w:r w:rsidR="00181572" w:rsidRPr="00FA51AF">
          <w:rPr>
            <w:rStyle w:val="ac"/>
            <w:szCs w:val="28"/>
            <w:lang w:val="en-US"/>
          </w:rPr>
          <w:t>dit</w:t>
        </w:r>
        <w:proofErr w:type="spellEnd"/>
        <w:r w:rsidR="00181572" w:rsidRPr="00FA51AF">
          <w:rPr>
            <w:rStyle w:val="ac"/>
            <w:szCs w:val="28"/>
          </w:rPr>
          <w:t>.</w:t>
        </w:r>
        <w:r w:rsidR="00181572" w:rsidRPr="00FA51AF">
          <w:rPr>
            <w:rStyle w:val="ac"/>
            <w:szCs w:val="28"/>
            <w:lang w:val="en-US"/>
          </w:rPr>
          <w:t>orb</w:t>
        </w:r>
        <w:r w:rsidR="00181572" w:rsidRPr="00FA51AF">
          <w:rPr>
            <w:rStyle w:val="ac"/>
            <w:szCs w:val="28"/>
          </w:rPr>
          <w:t>.</w:t>
        </w:r>
        <w:proofErr w:type="spellStart"/>
        <w:r w:rsidR="00181572" w:rsidRPr="00FA51AF">
          <w:rPr>
            <w:rStyle w:val="ac"/>
            <w:szCs w:val="28"/>
            <w:lang w:val="en-US"/>
          </w:rPr>
          <w:t>ru</w:t>
        </w:r>
        <w:proofErr w:type="spellEnd"/>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w:t>
      </w:r>
      <w:r w:rsidR="00AC2FF9">
        <w:rPr>
          <w:szCs w:val="28"/>
        </w:rPr>
        <w:t>4</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1"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proofErr w:type="spellStart"/>
        <w:r w:rsidR="00407C12" w:rsidRPr="00FA51AF">
          <w:rPr>
            <w:rStyle w:val="ac"/>
            <w:szCs w:val="28"/>
            <w:lang w:val="en-US"/>
          </w:rPr>
          <w:t>pravo</w:t>
        </w:r>
        <w:proofErr w:type="spellEnd"/>
        <w:r w:rsidR="00407C12" w:rsidRPr="00FA51AF">
          <w:rPr>
            <w:rStyle w:val="ac"/>
            <w:szCs w:val="28"/>
          </w:rPr>
          <w:t>.</w:t>
        </w:r>
        <w:proofErr w:type="spellStart"/>
        <w:r w:rsidR="00407C12" w:rsidRPr="00FA51AF">
          <w:rPr>
            <w:rStyle w:val="ac"/>
            <w:szCs w:val="28"/>
            <w:lang w:val="en-US"/>
          </w:rPr>
          <w:t>gov</w:t>
        </w:r>
        <w:proofErr w:type="spellEnd"/>
        <w:r w:rsidR="00407C12" w:rsidRPr="00FA51AF">
          <w:rPr>
            <w:rStyle w:val="ac"/>
            <w:szCs w:val="28"/>
          </w:rPr>
          <w:t>.</w:t>
        </w:r>
        <w:proofErr w:type="spellStart"/>
        <w:r w:rsidR="00407C12" w:rsidRPr="00FA51AF">
          <w:rPr>
            <w:rStyle w:val="ac"/>
            <w:szCs w:val="28"/>
            <w:lang w:val="en-US"/>
          </w:rPr>
          <w:t>ru</w:t>
        </w:r>
        <w:proofErr w:type="spellEnd"/>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w:t>
      </w:r>
      <w:r w:rsidR="00AC2FF9">
        <w:rPr>
          <w:rStyle w:val="FontStyle32"/>
          <w:sz w:val="28"/>
          <w:szCs w:val="28"/>
        </w:rPr>
        <w:t>5</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11.05.2016);</w:t>
      </w:r>
    </w:p>
    <w:p w:rsidR="00FA51AF" w:rsidRDefault="008C7930" w:rsidP="00407C12">
      <w:pPr>
        <w:tabs>
          <w:tab w:val="left" w:pos="1134"/>
        </w:tabs>
        <w:ind w:firstLine="567"/>
        <w:rPr>
          <w:szCs w:val="28"/>
        </w:rPr>
      </w:pPr>
      <w:r>
        <w:rPr>
          <w:szCs w:val="28"/>
        </w:rPr>
        <w:t>1</w:t>
      </w:r>
      <w:r w:rsidR="00AC2FF9">
        <w:rPr>
          <w:szCs w:val="28"/>
        </w:rPr>
        <w:t>6</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18.03.2016).</w:t>
      </w:r>
    </w:p>
    <w:p w:rsidR="008C7930" w:rsidRPr="00432778" w:rsidRDefault="008C7930" w:rsidP="008C7930">
      <w:pPr>
        <w:ind w:firstLine="567"/>
        <w:rPr>
          <w:szCs w:val="28"/>
        </w:rPr>
      </w:pPr>
      <w:r>
        <w:rPr>
          <w:szCs w:val="28"/>
        </w:rPr>
        <w:t>1</w:t>
      </w:r>
      <w:r w:rsidR="00AC2FF9">
        <w:rPr>
          <w:szCs w:val="28"/>
        </w:rPr>
        <w:t>7</w:t>
      </w:r>
      <w:r w:rsidRPr="00432778">
        <w:rPr>
          <w:szCs w:val="28"/>
        </w:rPr>
        <w:t xml:space="preserve">) </w:t>
      </w:r>
      <w:r w:rsidRPr="00B25149">
        <w:rPr>
          <w:szCs w:val="28"/>
        </w:rPr>
        <w:t>Уставом муниципального образования</w:t>
      </w:r>
      <w:r w:rsidR="00462E58">
        <w:rPr>
          <w:szCs w:val="28"/>
        </w:rPr>
        <w:t xml:space="preserve">  Богдановский сельсовет</w:t>
      </w:r>
      <w:r w:rsidRPr="00432778">
        <w:rPr>
          <w:szCs w:val="28"/>
        </w:rPr>
        <w:t>;</w:t>
      </w:r>
      <w:r w:rsidRPr="00432778">
        <w:rPr>
          <w:szCs w:val="28"/>
        </w:rPr>
        <w:tab/>
      </w:r>
    </w:p>
    <w:p w:rsidR="008C7930" w:rsidRPr="00432778" w:rsidRDefault="008C7930" w:rsidP="008C7930">
      <w:pPr>
        <w:tabs>
          <w:tab w:val="left" w:pos="709"/>
        </w:tabs>
        <w:ind w:firstLine="567"/>
        <w:rPr>
          <w:szCs w:val="28"/>
        </w:rPr>
      </w:pPr>
      <w:r>
        <w:rPr>
          <w:szCs w:val="28"/>
        </w:rPr>
        <w:t>1</w:t>
      </w:r>
      <w:r w:rsidR="00AC2FF9">
        <w:rPr>
          <w:szCs w:val="28"/>
        </w:rPr>
        <w:t>8</w:t>
      </w:r>
      <w:r w:rsidRPr="00432778">
        <w:rPr>
          <w:szCs w:val="28"/>
        </w:rPr>
        <w:t>) настоящим Административным регламентом;</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103B56">
        <w:rPr>
          <w:b/>
          <w:szCs w:val="28"/>
        </w:rPr>
        <w:lastRenderedPageBreak/>
        <w:t>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proofErr w:type="gramStart"/>
      <w:r w:rsidRPr="001245C9">
        <w:rPr>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w:t>
      </w:r>
      <w:r w:rsidRPr="001245C9">
        <w:rPr>
          <w:szCs w:val="28"/>
        </w:rPr>
        <w:lastRenderedPageBreak/>
        <w:t>лица организации, а доверенность, выданная физическим лицом - квалифицированной ЭП нотариуса.</w:t>
      </w:r>
      <w:proofErr w:type="gramEnd"/>
      <w:r w:rsidRPr="001245C9">
        <w:rPr>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proofErr w:type="spellStart"/>
      <w:r w:rsidR="003822D9" w:rsidRPr="003822D9">
        <w:rPr>
          <w:szCs w:val="28"/>
          <w:lang w:val="en-US"/>
        </w:rPr>
        <w:t>png</w:t>
      </w:r>
      <w:proofErr w:type="spellEnd"/>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7" w:name="sub_1071"/>
      <w:bookmarkEnd w:id="5"/>
      <w:r w:rsidRPr="001245C9">
        <w:rPr>
          <w:szCs w:val="28"/>
        </w:rPr>
        <w:t xml:space="preserve">а) непосредственно с оригинала документа в масштабе 1:1 (не допускается сканирование с копий) с разрешением 300 </w:t>
      </w:r>
      <w:proofErr w:type="spellStart"/>
      <w:r w:rsidRPr="001245C9">
        <w:rPr>
          <w:szCs w:val="28"/>
        </w:rPr>
        <w:t>dpi</w:t>
      </w:r>
      <w:proofErr w:type="spellEnd"/>
      <w:r w:rsidRPr="001245C9">
        <w:rPr>
          <w:szCs w:val="28"/>
        </w:rPr>
        <w:t>;</w:t>
      </w:r>
    </w:p>
    <w:p w:rsidR="001245C9" w:rsidRPr="001245C9" w:rsidRDefault="001245C9"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9" w:name="sub_1073"/>
      <w:bookmarkEnd w:id="8"/>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proofErr w:type="gramStart"/>
      <w:r w:rsidRPr="001245C9">
        <w:rPr>
          <w:szCs w:val="28"/>
        </w:rPr>
        <w:t>3) Документы в электронном виде могут быть подписаны квалифицированной ЭП.</w:t>
      </w:r>
      <w:bookmarkStart w:id="11" w:name="sub_1010"/>
      <w:bookmarkEnd w:id="10"/>
      <w:proofErr w:type="gramEnd"/>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lastRenderedPageBreak/>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w:t>
      </w:r>
      <w:proofErr w:type="spellStart"/>
      <w:r w:rsidR="00BE297B" w:rsidRPr="00B128CA">
        <w:rPr>
          <w:szCs w:val="28"/>
        </w:rPr>
        <w:t>похозяйственной</w:t>
      </w:r>
      <w:proofErr w:type="spellEnd"/>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proofErr w:type="spellStart"/>
      <w:r w:rsidR="00121447" w:rsidRPr="00B128CA">
        <w:rPr>
          <w:szCs w:val="28"/>
        </w:rPr>
        <w:t>похозяйственной</w:t>
      </w:r>
      <w:proofErr w:type="spellEnd"/>
      <w:r w:rsidR="00121447" w:rsidRPr="00B128CA">
        <w:rPr>
          <w:szCs w:val="28"/>
        </w:rPr>
        <w:t xml:space="preserve">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w:t>
      </w:r>
      <w:proofErr w:type="spellStart"/>
      <w:r w:rsidR="00121447" w:rsidRPr="00B128CA">
        <w:rPr>
          <w:szCs w:val="28"/>
        </w:rPr>
        <w:t>похозяйственной</w:t>
      </w:r>
      <w:proofErr w:type="spellEnd"/>
      <w:r w:rsidR="00121447" w:rsidRPr="00B128CA">
        <w:rPr>
          <w:szCs w:val="28"/>
        </w:rPr>
        <w:t xml:space="preserve">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w:t>
      </w:r>
      <w:proofErr w:type="gramStart"/>
      <w:r w:rsidR="00C60F83" w:rsidRPr="00F87019">
        <w:rPr>
          <w:szCs w:val="28"/>
        </w:rPr>
        <w:t>согласно</w:t>
      </w:r>
      <w:proofErr w:type="gramEnd"/>
      <w:r w:rsidR="00C60F83" w:rsidRPr="00F87019">
        <w:rPr>
          <w:szCs w:val="28"/>
        </w:rPr>
        <w:t xml:space="preserve">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lastRenderedPageBreak/>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 xml:space="preserve">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w:t>
      </w:r>
      <w:r w:rsidR="00D5706A">
        <w:rPr>
          <w:szCs w:val="28"/>
        </w:rPr>
        <w:lastRenderedPageBreak/>
        <w:t>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B03299">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 xml:space="preserve">а также </w:t>
      </w:r>
      <w:r w:rsidR="00B03299" w:rsidRPr="00B03299">
        <w:rPr>
          <w:szCs w:val="28"/>
        </w:rPr>
        <w:lastRenderedPageBreak/>
        <w:t>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C65524">
        <w:rPr>
          <w:szCs w:val="28"/>
        </w:rPr>
        <w:t>52</w:t>
      </w:r>
      <w:r w:rsidR="00B97E52" w:rsidRPr="00C65524">
        <w:rPr>
          <w:szCs w:val="28"/>
        </w:rPr>
        <w:t>.</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4C25FC">
        <w:rPr>
          <w:rFonts w:eastAsia="Calibri"/>
          <w:bCs/>
          <w:szCs w:val="28"/>
        </w:rPr>
        <w:t xml:space="preserve">3) </w:t>
      </w:r>
      <w:r w:rsidR="005E6B1D" w:rsidRPr="004C25FC">
        <w:rPr>
          <w:szCs w:val="28"/>
        </w:rPr>
        <w:t xml:space="preserve">количество взаимодействий </w:t>
      </w:r>
      <w:r w:rsidR="00782B16" w:rsidRPr="004C25FC">
        <w:rPr>
          <w:szCs w:val="28"/>
        </w:rPr>
        <w:t xml:space="preserve">заявителя </w:t>
      </w:r>
      <w:r w:rsidR="005E6B1D" w:rsidRPr="004C25FC">
        <w:rPr>
          <w:szCs w:val="28"/>
        </w:rPr>
        <w:t xml:space="preserve">и </w:t>
      </w:r>
      <w:r w:rsidR="004616DF" w:rsidRPr="004C25FC">
        <w:rPr>
          <w:szCs w:val="28"/>
        </w:rPr>
        <w:t xml:space="preserve">должностных </w:t>
      </w:r>
      <w:r w:rsidR="005E6B1D" w:rsidRPr="004C25FC">
        <w:rPr>
          <w:szCs w:val="28"/>
        </w:rPr>
        <w:t xml:space="preserve">лиц при предоставлении </w:t>
      </w:r>
      <w:r w:rsidR="00782B16" w:rsidRPr="004C25FC">
        <w:rPr>
          <w:szCs w:val="28"/>
        </w:rPr>
        <w:t xml:space="preserve">муниципальной </w:t>
      </w:r>
      <w:r w:rsidR="005E6B1D" w:rsidRPr="004C25FC">
        <w:rPr>
          <w:szCs w:val="28"/>
        </w:rPr>
        <w:t xml:space="preserve">услуги не </w:t>
      </w:r>
      <w:r w:rsidR="008927B5" w:rsidRPr="004C25FC">
        <w:rPr>
          <w:szCs w:val="28"/>
        </w:rPr>
        <w:t xml:space="preserve">должно </w:t>
      </w:r>
      <w:r w:rsidR="005E6B1D" w:rsidRPr="004C25FC">
        <w:rPr>
          <w:szCs w:val="28"/>
        </w:rPr>
        <w:t>превыша</w:t>
      </w:r>
      <w:r w:rsidR="008927B5" w:rsidRPr="004C25FC">
        <w:rPr>
          <w:szCs w:val="28"/>
        </w:rPr>
        <w:t>ть</w:t>
      </w:r>
      <w:r w:rsidR="005E6B1D" w:rsidRPr="004C25FC">
        <w:rPr>
          <w:szCs w:val="28"/>
        </w:rPr>
        <w:t xml:space="preserve"> 2</w:t>
      </w:r>
      <w:r w:rsidR="008927B5" w:rsidRPr="004C25FC">
        <w:rPr>
          <w:szCs w:val="28"/>
        </w:rPr>
        <w:t>х лиц</w:t>
      </w:r>
      <w:r w:rsidR="005E6B1D" w:rsidRPr="004C25FC">
        <w:rPr>
          <w:szCs w:val="28"/>
        </w:rPr>
        <w:t xml:space="preserve">, их </w:t>
      </w:r>
      <w:r w:rsidR="008927B5" w:rsidRPr="004C25FC">
        <w:rPr>
          <w:szCs w:val="28"/>
        </w:rPr>
        <w:t>время</w:t>
      </w:r>
      <w:r w:rsidR="005E6B1D" w:rsidRPr="004C25FC">
        <w:rPr>
          <w:szCs w:val="28"/>
        </w:rPr>
        <w:t xml:space="preserve"> </w:t>
      </w:r>
      <w:r w:rsidR="008927B5" w:rsidRPr="004C25FC">
        <w:rPr>
          <w:szCs w:val="28"/>
        </w:rPr>
        <w:t xml:space="preserve">взаимодействия </w:t>
      </w:r>
      <w:r w:rsidR="005E6B1D" w:rsidRPr="004C25FC">
        <w:rPr>
          <w:szCs w:val="28"/>
        </w:rPr>
        <w:t xml:space="preserve">не </w:t>
      </w:r>
      <w:r w:rsidR="008927B5" w:rsidRPr="004C25FC">
        <w:rPr>
          <w:szCs w:val="28"/>
        </w:rPr>
        <w:t xml:space="preserve">должно </w:t>
      </w:r>
      <w:r w:rsidR="005E6B1D" w:rsidRPr="004C25FC">
        <w:rPr>
          <w:szCs w:val="28"/>
        </w:rPr>
        <w:t>превыша</w:t>
      </w:r>
      <w:r w:rsidR="008927B5" w:rsidRPr="004C25FC">
        <w:rPr>
          <w:szCs w:val="28"/>
        </w:rPr>
        <w:t xml:space="preserve">ть </w:t>
      </w:r>
      <w:r w:rsidR="00B03299" w:rsidRPr="004C25FC">
        <w:rPr>
          <w:rFonts w:eastAsia="Calibri"/>
          <w:bCs/>
          <w:szCs w:val="28"/>
        </w:rPr>
        <w:t xml:space="preserve">30 </w:t>
      </w:r>
      <w:r w:rsidRPr="004C25FC">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lastRenderedPageBreak/>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1F2781" w:rsidRDefault="005C39B6" w:rsidP="003C5CDC">
      <w:pPr>
        <w:ind w:firstLine="567"/>
      </w:pP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proofErr w:type="spellStart"/>
      <w:r w:rsidR="00A71E3D">
        <w:rPr>
          <w:szCs w:val="28"/>
        </w:rPr>
        <w:t>непред</w:t>
      </w:r>
      <w:r w:rsidR="008927B5">
        <w:rPr>
          <w:szCs w:val="28"/>
        </w:rPr>
        <w:t>о</w:t>
      </w:r>
      <w:r w:rsidR="00A71E3D">
        <w:rPr>
          <w:szCs w:val="28"/>
        </w:rPr>
        <w:t>ставление</w:t>
      </w:r>
      <w:proofErr w:type="spellEnd"/>
      <w:r w:rsidR="00A71E3D">
        <w:rPr>
          <w:szCs w:val="28"/>
        </w:rPr>
        <w:t xml:space="preserve">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001A08A5" w:rsidRPr="00F87019">
        <w:rPr>
          <w:rFonts w:eastAsia="Calibri"/>
        </w:rPr>
        <w:t xml:space="preserve">единой автоматизированной системе </w:t>
      </w:r>
      <w:proofErr w:type="spellStart"/>
      <w:r w:rsidR="001A08A5" w:rsidRPr="00F87019">
        <w:rPr>
          <w:rFonts w:eastAsia="Calibri"/>
        </w:rPr>
        <w:t>похозяйственного</w:t>
      </w:r>
      <w:proofErr w:type="spellEnd"/>
      <w:r w:rsidR="001A08A5" w:rsidRPr="00F87019">
        <w:rPr>
          <w:rFonts w:eastAsia="Calibri"/>
        </w:rPr>
        <w:t xml:space="preserve">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lastRenderedPageBreak/>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proofErr w:type="gramStart"/>
      <w:r w:rsidR="001B512A" w:rsidRPr="00D051D3">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w:t>
      </w:r>
      <w:r w:rsidR="001B512A" w:rsidRPr="00D051D3">
        <w:rPr>
          <w:sz w:val="28"/>
          <w:szCs w:val="28"/>
        </w:rPr>
        <w:lastRenderedPageBreak/>
        <w:t>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D051D3">
        <w:rPr>
          <w:sz w:val="28"/>
          <w:szCs w:val="28"/>
        </w:rPr>
        <w:t xml:space="preserve"> В данном случае документы готовятся в формате </w:t>
      </w:r>
      <w:proofErr w:type="spellStart"/>
      <w:r w:rsidR="001B512A" w:rsidRPr="00D051D3">
        <w:rPr>
          <w:sz w:val="28"/>
          <w:szCs w:val="28"/>
        </w:rPr>
        <w:t>pdf</w:t>
      </w:r>
      <w:proofErr w:type="spellEnd"/>
      <w:r w:rsidR="001B512A" w:rsidRPr="00D051D3">
        <w:rPr>
          <w:sz w:val="28"/>
          <w:szCs w:val="28"/>
        </w:rPr>
        <w:t xml:space="preserve">,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w:t>
      </w:r>
      <w:proofErr w:type="gramStart"/>
      <w:r w:rsidR="001B512A" w:rsidRPr="00D051D3">
        <w:rPr>
          <w:sz w:val="28"/>
          <w:szCs w:val="28"/>
        </w:rPr>
        <w:t xml:space="preserve">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roofErr w:type="gramEnd"/>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proofErr w:type="gramStart"/>
      <w:r w:rsidR="00F3273E" w:rsidRPr="001F2781">
        <w:rPr>
          <w:szCs w:val="28"/>
        </w:rPr>
        <w:t>контроль за</w:t>
      </w:r>
      <w:proofErr w:type="gramEnd"/>
      <w:r w:rsidR="00F3273E" w:rsidRPr="001F2781">
        <w:rPr>
          <w:szCs w:val="28"/>
        </w:rPr>
        <w:t xml:space="preserve">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proofErr w:type="gramStart"/>
      <w:r w:rsidR="00F3273E" w:rsidRPr="001F2781">
        <w:rPr>
          <w:szCs w:val="28"/>
        </w:rPr>
        <w:t>Контроль за</w:t>
      </w:r>
      <w:proofErr w:type="gramEnd"/>
      <w:r w:rsidR="00F3273E" w:rsidRPr="001F2781">
        <w:rPr>
          <w:szCs w:val="28"/>
        </w:rPr>
        <w:t xml:space="preserve">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w:t>
      </w:r>
      <w:r w:rsidR="00F3273E" w:rsidRPr="001F2781">
        <w:rPr>
          <w:szCs w:val="28"/>
        </w:rPr>
        <w:lastRenderedPageBreak/>
        <w:t xml:space="preserve">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proofErr w:type="gramStart"/>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roofErr w:type="gramEnd"/>
    </w:p>
    <w:p w:rsidR="0027235D" w:rsidRPr="00782B16" w:rsidRDefault="0027235D" w:rsidP="00F17F7B">
      <w:pPr>
        <w:pStyle w:val="3TimesNewRoman14075"/>
        <w:ind w:firstLine="567"/>
        <w:rPr>
          <w:b/>
          <w:bCs w:val="0"/>
          <w:szCs w:val="28"/>
        </w:rPr>
      </w:pPr>
      <w:r w:rsidRPr="00782B16">
        <w:rPr>
          <w:b/>
          <w:bCs w:val="0"/>
          <w:szCs w:val="28"/>
        </w:rPr>
        <w:lastRenderedPageBreak/>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roofErr w:type="gramStart"/>
      <w:r w:rsidRPr="00AC34BA">
        <w:t>.</w:t>
      </w:r>
      <w:proofErr w:type="gramEnd"/>
      <w:r w:rsidRPr="00AC34BA">
        <w:t xml:space="preserve"> </w:t>
      </w:r>
      <w:proofErr w:type="gramStart"/>
      <w:r w:rsidR="00782B16">
        <w:t>з</w:t>
      </w:r>
      <w:proofErr w:type="gramEnd"/>
      <w:r w:rsidR="00782B16">
        <w:t>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DF6DFD" w:rsidRDefault="0027235D" w:rsidP="0001646D">
      <w:pPr>
        <w:ind w:firstLine="567"/>
      </w:pPr>
      <w:r w:rsidRPr="00A61C9C">
        <w:t xml:space="preserve">почтовый адрес </w:t>
      </w:r>
      <w:r w:rsidR="00DF6DFD">
        <w:t>:461113</w:t>
      </w:r>
      <w:r w:rsidR="00C65524" w:rsidRPr="007D78BD">
        <w:rPr>
          <w:color w:val="000000"/>
        </w:rPr>
        <w:t xml:space="preserve">, Оренбургская область, Тоцкий район, </w:t>
      </w:r>
      <w:proofErr w:type="spellStart"/>
      <w:r w:rsidR="00C65524" w:rsidRPr="007D78BD">
        <w:rPr>
          <w:color w:val="000000"/>
        </w:rPr>
        <w:t>с</w:t>
      </w:r>
      <w:proofErr w:type="gramStart"/>
      <w:r w:rsidR="00C65524" w:rsidRPr="007D78BD">
        <w:rPr>
          <w:color w:val="000000"/>
        </w:rPr>
        <w:t>.Б</w:t>
      </w:r>
      <w:proofErr w:type="gramEnd"/>
      <w:r w:rsidR="00C65524" w:rsidRPr="007D78BD">
        <w:rPr>
          <w:color w:val="000000"/>
        </w:rPr>
        <w:t>огдановка</w:t>
      </w:r>
      <w:r w:rsidR="00DF6DFD" w:rsidRPr="007D78BD">
        <w:rPr>
          <w:color w:val="000000"/>
        </w:rPr>
        <w:t>,</w:t>
      </w:r>
      <w:r w:rsidR="00DF6DFD">
        <w:rPr>
          <w:color w:val="000000"/>
        </w:rPr>
        <w:t>переулок</w:t>
      </w:r>
      <w:proofErr w:type="spellEnd"/>
      <w:r w:rsidR="00DF6DFD">
        <w:rPr>
          <w:color w:val="000000"/>
        </w:rPr>
        <w:t xml:space="preserve"> Парковый ,2</w:t>
      </w:r>
      <w:r w:rsidRPr="00A61C9C">
        <w:t xml:space="preserve">; </w:t>
      </w:r>
    </w:p>
    <w:p w:rsidR="0027235D" w:rsidRPr="0066631B" w:rsidRDefault="0066631B" w:rsidP="0066631B">
      <w:pPr>
        <w:rPr>
          <w:bCs/>
        </w:rPr>
      </w:pPr>
      <w:r>
        <w:rPr>
          <w:szCs w:val="28"/>
        </w:rPr>
        <w:t xml:space="preserve">Адрес </w:t>
      </w:r>
      <w:r w:rsidRPr="00103B56">
        <w:rPr>
          <w:szCs w:val="28"/>
        </w:rPr>
        <w:t xml:space="preserve">электронной почты </w:t>
      </w:r>
      <w:r>
        <w:rPr>
          <w:szCs w:val="28"/>
        </w:rPr>
        <w:t>муниципального образования Богдановский сельсовет</w:t>
      </w:r>
      <w:r w:rsidR="00C65524" w:rsidRPr="0066631B">
        <w:t xml:space="preserve"> </w:t>
      </w:r>
      <w:proofErr w:type="spellStart"/>
      <w:r w:rsidR="00C65524" w:rsidRPr="0066631B">
        <w:rPr>
          <w:u w:val="single"/>
          <w:lang w:val="en-US"/>
        </w:rPr>
        <w:t>bogdan</w:t>
      </w:r>
      <w:proofErr w:type="spellEnd"/>
      <w:r w:rsidR="00C65524" w:rsidRPr="0066631B">
        <w:rPr>
          <w:u w:val="single"/>
        </w:rPr>
        <w:t>.506@</w:t>
      </w:r>
      <w:r w:rsidR="00C65524" w:rsidRPr="0066631B">
        <w:rPr>
          <w:u w:val="single"/>
          <w:lang w:val="en-US"/>
        </w:rPr>
        <w:t>mail</w:t>
      </w:r>
      <w:r w:rsidR="00C65524" w:rsidRPr="0066631B">
        <w:rPr>
          <w:u w:val="single"/>
        </w:rPr>
        <w:t>.</w:t>
      </w:r>
      <w:proofErr w:type="spellStart"/>
      <w:r w:rsidR="00C65524" w:rsidRPr="0066631B">
        <w:rPr>
          <w:u w:val="single"/>
          <w:lang w:val="en-US"/>
        </w:rPr>
        <w:t>ru</w:t>
      </w:r>
      <w:proofErr w:type="spellEnd"/>
      <w:r w:rsidR="00C65524" w:rsidRPr="0066631B">
        <w:t>;</w:t>
      </w:r>
    </w:p>
    <w:p w:rsidR="00B25149" w:rsidRPr="00B25149" w:rsidRDefault="0027235D" w:rsidP="00DF6DFD">
      <w:pPr>
        <w:pStyle w:val="ConsPlusNormal"/>
        <w:ind w:firstLine="0"/>
        <w:jc w:val="both"/>
        <w:rPr>
          <w:rFonts w:ascii="Times New Roman" w:hAnsi="Times New Roman" w:cs="Times New Roman"/>
          <w:sz w:val="28"/>
          <w:szCs w:val="28"/>
        </w:rPr>
      </w:pPr>
      <w:r w:rsidRPr="00B25149">
        <w:rPr>
          <w:rFonts w:ascii="Times New Roman" w:hAnsi="Times New Roman" w:cs="Times New Roman"/>
          <w:bCs/>
          <w:sz w:val="28"/>
          <w:szCs w:val="28"/>
        </w:rPr>
        <w:t>официальный сайт</w:t>
      </w:r>
      <w:r w:rsidRPr="00B25149">
        <w:rPr>
          <w:rFonts w:ascii="Times New Roman" w:hAnsi="Times New Roman" w:cs="Times New Roman"/>
          <w:sz w:val="28"/>
          <w:szCs w:val="28"/>
        </w:rPr>
        <w:t xml:space="preserve"> </w:t>
      </w:r>
      <w:r w:rsidR="007D78BD">
        <w:rPr>
          <w:rFonts w:ascii="Times New Roman" w:hAnsi="Times New Roman" w:cs="Times New Roman"/>
          <w:sz w:val="28"/>
          <w:szCs w:val="28"/>
        </w:rPr>
        <w:t>администрации  Тоцкого района</w:t>
      </w:r>
      <w:r w:rsidRPr="00B25149">
        <w:rPr>
          <w:rFonts w:ascii="Times New Roman" w:hAnsi="Times New Roman" w:cs="Times New Roman"/>
          <w:sz w:val="28"/>
          <w:szCs w:val="28"/>
        </w:rPr>
        <w:t>:</w:t>
      </w:r>
      <w:r w:rsidRPr="00B25149">
        <w:rPr>
          <w:rFonts w:ascii="Times New Roman" w:hAnsi="Times New Roman" w:cs="Times New Roman"/>
          <w:bCs/>
          <w:sz w:val="28"/>
          <w:szCs w:val="28"/>
        </w:rPr>
        <w:t xml:space="preserve"> </w:t>
      </w:r>
      <w:hyperlink r:id="rId14" w:history="1">
        <w:r w:rsidR="00B25149" w:rsidRPr="00B25149">
          <w:rPr>
            <w:rStyle w:val="ac"/>
            <w:rFonts w:ascii="Times New Roman" w:hAnsi="Times New Roman" w:cs="Times New Roman"/>
            <w:sz w:val="28"/>
            <w:szCs w:val="28"/>
            <w:lang w:val="en-US"/>
          </w:rPr>
          <w:t>www</w:t>
        </w:r>
        <w:r w:rsidR="00B25149" w:rsidRPr="00B25149">
          <w:rPr>
            <w:rStyle w:val="ac"/>
            <w:rFonts w:ascii="Times New Roman" w:hAnsi="Times New Roman" w:cs="Times New Roman"/>
            <w:sz w:val="28"/>
            <w:szCs w:val="28"/>
          </w:rPr>
          <w:t>.</w:t>
        </w:r>
        <w:proofErr w:type="spellStart"/>
        <w:r w:rsidR="00B25149" w:rsidRPr="00B25149">
          <w:rPr>
            <w:rStyle w:val="ac"/>
            <w:rFonts w:ascii="Times New Roman" w:hAnsi="Times New Roman" w:cs="Times New Roman"/>
            <w:sz w:val="28"/>
            <w:szCs w:val="28"/>
            <w:lang w:val="en-US"/>
          </w:rPr>
          <w:t>totskoe</w:t>
        </w:r>
        <w:proofErr w:type="spellEnd"/>
        <w:r w:rsidR="00B25149" w:rsidRPr="00B25149">
          <w:rPr>
            <w:rStyle w:val="ac"/>
            <w:rFonts w:ascii="Times New Roman" w:hAnsi="Times New Roman" w:cs="Times New Roman"/>
            <w:sz w:val="28"/>
            <w:szCs w:val="28"/>
          </w:rPr>
          <w:t>.</w:t>
        </w:r>
        <w:r w:rsidR="00B25149" w:rsidRPr="00B25149">
          <w:rPr>
            <w:rStyle w:val="ac"/>
            <w:rFonts w:ascii="Times New Roman" w:hAnsi="Times New Roman" w:cs="Times New Roman"/>
            <w:sz w:val="28"/>
            <w:szCs w:val="28"/>
            <w:lang w:val="en-US"/>
          </w:rPr>
          <w:t>org</w:t>
        </w:r>
      </w:hyperlink>
      <w:r w:rsidR="00B25149" w:rsidRPr="00B25149">
        <w:rPr>
          <w:rFonts w:ascii="Times New Roman" w:hAnsi="Times New Roman" w:cs="Times New Roman"/>
          <w:sz w:val="28"/>
          <w:szCs w:val="28"/>
          <w:highlight w:val="yellow"/>
        </w:rPr>
        <w:t xml:space="preserve">  </w:t>
      </w:r>
    </w:p>
    <w:p w:rsidR="0027235D" w:rsidRPr="00B25149" w:rsidRDefault="0027235D" w:rsidP="0001646D">
      <w:pPr>
        <w:ind w:firstLine="567"/>
        <w:rPr>
          <w:szCs w:val="28"/>
        </w:rPr>
      </w:pPr>
    </w:p>
    <w:p w:rsidR="0027235D" w:rsidRPr="00A61C9C" w:rsidRDefault="00782B16" w:rsidP="0001646D">
      <w:pPr>
        <w:ind w:firstLine="567"/>
      </w:pPr>
      <w:r>
        <w:rPr>
          <w:spacing w:val="-6"/>
        </w:rPr>
        <w:t>Портал</w:t>
      </w:r>
      <w:r w:rsidR="0027235D" w:rsidRPr="00A61C9C">
        <w:t xml:space="preserve">, электронный адрес: </w:t>
      </w:r>
      <w:hyperlink r:id="rId15" w:history="1">
        <w:r w:rsidR="0027235D" w:rsidRPr="00A61C9C">
          <w:rPr>
            <w:rStyle w:val="ac"/>
            <w:szCs w:val="28"/>
          </w:rPr>
          <w:t>www.</w:t>
        </w:r>
      </w:hyperlink>
      <w:hyperlink r:id="rId16" w:history="1">
        <w:r w:rsidR="0027235D" w:rsidRPr="00A61C9C">
          <w:rPr>
            <w:rStyle w:val="ac"/>
            <w:bCs/>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структурных подразделений</w:t>
      </w:r>
      <w:r w:rsidRPr="00893015">
        <w:t xml:space="preserve"> </w:t>
      </w:r>
      <w:r w:rsidR="00B25149">
        <w:t>8(35349)9-61-94</w:t>
      </w:r>
      <w:r w:rsidR="0001646D" w:rsidRPr="00C65524">
        <w:rPr>
          <w:bCs/>
          <w:i/>
          <w:highlight w:val="yellow"/>
        </w:rPr>
        <w:t>.</w:t>
      </w:r>
    </w:p>
    <w:p w:rsidR="0027235D" w:rsidRPr="00AC34BA" w:rsidRDefault="00573A8F" w:rsidP="0001646D">
      <w:pPr>
        <w:ind w:firstLine="567"/>
      </w:pPr>
      <w:bookmarkStart w:id="13" w:name="Par729"/>
      <w:bookmarkEnd w:id="13"/>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 xml:space="preserve">В случае установления в ходе или по результатам </w:t>
      </w:r>
      <w:proofErr w:type="gramStart"/>
      <w:r w:rsidR="0027235D" w:rsidRPr="00AC34BA">
        <w:t>рассмотрения жалобы признаков состава административного правонарушения</w:t>
      </w:r>
      <w:proofErr w:type="gramEnd"/>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7D78BD">
        <w:t>власти,</w:t>
      </w:r>
      <w:r w:rsidR="00C86B27">
        <w:t xml:space="preserve">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lastRenderedPageBreak/>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lastRenderedPageBreak/>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7D78BD">
      <w:pPr>
        <w:pStyle w:val="ConsPlusNormal"/>
        <w:ind w:left="426"/>
        <w:jc w:val="both"/>
        <w:rPr>
          <w:color w:val="000000"/>
        </w:rPr>
      </w:pPr>
      <w:r>
        <w:t xml:space="preserve">3) </w:t>
      </w:r>
      <w:r w:rsidR="0027235D" w:rsidRPr="007D78BD">
        <w:rPr>
          <w:rFonts w:ascii="Times New Roman" w:hAnsi="Times New Roman" w:cs="Times New Roman"/>
          <w:sz w:val="28"/>
          <w:szCs w:val="28"/>
        </w:rPr>
        <w:t xml:space="preserve">посредством информационных материалов, которые размещаются </w:t>
      </w:r>
      <w:r w:rsidR="0027235D" w:rsidRPr="007D78BD">
        <w:rPr>
          <w:rFonts w:ascii="Times New Roman" w:hAnsi="Times New Roman" w:cs="Times New Roman"/>
          <w:bCs/>
          <w:color w:val="000000"/>
          <w:sz w:val="28"/>
          <w:szCs w:val="28"/>
        </w:rPr>
        <w:t>на официальном сайте</w:t>
      </w:r>
      <w:r w:rsidR="0027235D" w:rsidRPr="007D78BD">
        <w:rPr>
          <w:rFonts w:ascii="Times New Roman" w:hAnsi="Times New Roman" w:cs="Times New Roman"/>
          <w:color w:val="000000"/>
          <w:sz w:val="28"/>
          <w:szCs w:val="28"/>
        </w:rPr>
        <w:t xml:space="preserve"> </w:t>
      </w:r>
      <w:r w:rsidR="007D78BD">
        <w:rPr>
          <w:rFonts w:ascii="Times New Roman" w:hAnsi="Times New Roman" w:cs="Times New Roman"/>
          <w:sz w:val="28"/>
          <w:szCs w:val="28"/>
        </w:rPr>
        <w:t xml:space="preserve">администрации  Тоцкого  района </w:t>
      </w:r>
      <w:r w:rsidRPr="007D78BD">
        <w:rPr>
          <w:rFonts w:ascii="Times New Roman" w:hAnsi="Times New Roman" w:cs="Times New Roman"/>
          <w:color w:val="000000"/>
          <w:sz w:val="28"/>
          <w:szCs w:val="28"/>
        </w:rPr>
        <w:t xml:space="preserve"> в сети </w:t>
      </w:r>
      <w:r w:rsidR="0027235D" w:rsidRPr="007D78BD">
        <w:rPr>
          <w:rFonts w:ascii="Times New Roman" w:hAnsi="Times New Roman" w:cs="Times New Roman"/>
          <w:color w:val="000000"/>
          <w:sz w:val="28"/>
          <w:szCs w:val="28"/>
        </w:rPr>
        <w:t>Интернет</w:t>
      </w:r>
      <w:r w:rsidR="0027235D" w:rsidRPr="00E537CD">
        <w:rPr>
          <w:color w:val="000000"/>
        </w:rPr>
        <w:t>:</w:t>
      </w:r>
      <w:hyperlink r:id="rId17" w:history="1">
        <w:r w:rsidR="00B25149">
          <w:rPr>
            <w:rStyle w:val="ac"/>
            <w:sz w:val="28"/>
            <w:szCs w:val="28"/>
            <w:lang w:val="en-US"/>
          </w:rPr>
          <w:t>www</w:t>
        </w:r>
        <w:r w:rsidR="00B25149">
          <w:rPr>
            <w:rStyle w:val="ac"/>
            <w:sz w:val="28"/>
            <w:szCs w:val="28"/>
          </w:rPr>
          <w:t>.</w:t>
        </w:r>
        <w:proofErr w:type="spellStart"/>
        <w:r w:rsidR="00B25149">
          <w:rPr>
            <w:rStyle w:val="ac"/>
            <w:sz w:val="28"/>
            <w:szCs w:val="28"/>
            <w:lang w:val="en-US"/>
          </w:rPr>
          <w:t>totskoe</w:t>
        </w:r>
        <w:proofErr w:type="spellEnd"/>
        <w:r w:rsidR="00B25149">
          <w:rPr>
            <w:rStyle w:val="ac"/>
            <w:sz w:val="28"/>
            <w:szCs w:val="28"/>
          </w:rPr>
          <w:t>.</w:t>
        </w:r>
        <w:r w:rsidR="00B25149">
          <w:rPr>
            <w:rStyle w:val="ac"/>
            <w:sz w:val="28"/>
            <w:szCs w:val="28"/>
            <w:lang w:val="en-US"/>
          </w:rPr>
          <w:t>org</w:t>
        </w:r>
      </w:hyperlink>
      <w:proofErr w:type="gramStart"/>
      <w:r w:rsidR="00B25149" w:rsidRPr="007D78BD">
        <w:rPr>
          <w:rFonts w:ascii="Times New Roman" w:hAnsi="Times New Roman" w:cs="Times New Roman"/>
          <w:sz w:val="28"/>
          <w:szCs w:val="28"/>
        </w:rPr>
        <w:t xml:space="preserve"> </w:t>
      </w:r>
      <w:r w:rsidR="0027235D" w:rsidRPr="00CD17FA">
        <w:rPr>
          <w:color w:val="000000" w:themeColor="text1"/>
        </w:rPr>
        <w:t>;</w:t>
      </w:r>
      <w:proofErr w:type="gramEnd"/>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F45DFE" w:rsidP="00A02175">
      <w:pPr>
        <w:jc w:val="center"/>
      </w:pPr>
      <w:r>
        <w:rPr>
          <w:noProof/>
        </w:rPr>
        <mc:AlternateContent>
          <mc:Choice Requires="wpg">
            <w:drawing>
              <wp:anchor distT="0" distB="0" distL="114300" distR="114300" simplePos="0" relativeHeight="251723776"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6A15F1" w:rsidRPr="008B79C0" w:rsidRDefault="006A15F1"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6A15F1" w:rsidRPr="008B79C0" w:rsidRDefault="006A15F1"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6A15F1" w:rsidRPr="008B79C0" w:rsidRDefault="006A15F1" w:rsidP="00416BC6">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5F1" w:rsidRPr="00B77771" w:rsidRDefault="006A15F1" w:rsidP="00B77771">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5F1" w:rsidRPr="00B77771" w:rsidRDefault="006A15F1" w:rsidP="00B77771">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6A15F1" w:rsidRPr="008B79C0" w:rsidRDefault="006A15F1" w:rsidP="00B77771">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6A15F1" w:rsidRPr="008B79C0" w:rsidRDefault="006A15F1" w:rsidP="00B77771">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6A15F1" w:rsidRPr="004F44FC" w:rsidRDefault="006A15F1"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A15F1" w:rsidRPr="008B79C0" w:rsidRDefault="006A15F1"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A15F1" w:rsidRPr="008B79C0" w:rsidRDefault="006A15F1"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A15F1" w:rsidRPr="008B79C0" w:rsidRDefault="006A15F1"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A15F1" w:rsidRPr="00B77771" w:rsidRDefault="006A15F1"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6A15F1" w:rsidRPr="00B77771" w:rsidRDefault="006A15F1"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A15F1" w:rsidRPr="008B79C0" w:rsidRDefault="006A15F1"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A15F1" w:rsidRPr="008B79C0" w:rsidRDefault="006A15F1"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A15F1" w:rsidRPr="004F44FC" w:rsidRDefault="006A15F1"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F45DFE" w:rsidP="00A02175">
      <w:pPr>
        <w:jc w:val="center"/>
        <w:rPr>
          <w:b/>
          <w:sz w:val="24"/>
        </w:rPr>
      </w:pPr>
      <w:r>
        <w:rPr>
          <w:b/>
          <w:noProof/>
          <w:sz w:val="24"/>
        </w:rPr>
        <mc:AlternateContent>
          <mc:Choice Requires="wps">
            <w:drawing>
              <wp:anchor distT="0" distB="0" distL="114300" distR="114300" simplePos="0" relativeHeight="251726848" behindDoc="0" locked="0" layoutInCell="1" allowOverlap="1">
                <wp:simplePos x="0" y="0"/>
                <wp:positionH relativeFrom="column">
                  <wp:posOffset>296545</wp:posOffset>
                </wp:positionH>
                <wp:positionV relativeFrom="paragraph">
                  <wp:posOffset>142875</wp:posOffset>
                </wp:positionV>
                <wp:extent cx="5492115" cy="370840"/>
                <wp:effectExtent l="0" t="0" r="13335" b="1016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6A15F1" w:rsidRPr="008B79C0" w:rsidRDefault="006A15F1" w:rsidP="0027235D">
                            <w:pPr>
                              <w:jc w:val="center"/>
                              <w:rPr>
                                <w:sz w:val="24"/>
                              </w:rPr>
                            </w:pPr>
                            <w:r w:rsidRPr="008B79C0">
                              <w:rPr>
                                <w:sz w:val="24"/>
                              </w:rPr>
                              <w:t xml:space="preserve">Первичная регистрация заявителя на </w:t>
                            </w:r>
                            <w:r>
                              <w:rPr>
                                <w:sz w:val="24"/>
                              </w:rPr>
                              <w:t>Портале</w:t>
                            </w:r>
                          </w:p>
                          <w:p w:rsidR="006A15F1" w:rsidRPr="00E61530" w:rsidRDefault="006A15F1" w:rsidP="00941978">
                            <w:pPr>
                              <w:jc w:val="center"/>
                            </w:pPr>
                          </w:p>
                          <w:p w:rsidR="006A15F1" w:rsidRDefault="006A15F1" w:rsidP="00941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6A15F1" w:rsidRPr="008B79C0" w:rsidRDefault="006A15F1" w:rsidP="0027235D">
                      <w:pPr>
                        <w:jc w:val="center"/>
                        <w:rPr>
                          <w:sz w:val="24"/>
                        </w:rPr>
                      </w:pPr>
                      <w:r w:rsidRPr="008B79C0">
                        <w:rPr>
                          <w:sz w:val="24"/>
                        </w:rPr>
                        <w:t xml:space="preserve">Первичная регистрация заявителя на </w:t>
                      </w:r>
                      <w:r>
                        <w:rPr>
                          <w:sz w:val="24"/>
                        </w:rPr>
                        <w:t>Портале</w:t>
                      </w:r>
                    </w:p>
                    <w:p w:rsidR="006A15F1" w:rsidRPr="00E61530" w:rsidRDefault="006A15F1" w:rsidP="00941978">
                      <w:pPr>
                        <w:jc w:val="center"/>
                      </w:pPr>
                    </w:p>
                    <w:p w:rsidR="006A15F1" w:rsidRDefault="006A15F1" w:rsidP="00941978"/>
                  </w:txbxContent>
                </v:textbox>
              </v:shape>
            </w:pict>
          </mc:Fallback>
        </mc:AlternateContent>
      </w:r>
    </w:p>
    <w:p w:rsidR="00941978" w:rsidRPr="008B79C0" w:rsidRDefault="00941978" w:rsidP="00A02175">
      <w:pPr>
        <w:jc w:val="center"/>
        <w:rPr>
          <w:b/>
          <w:sz w:val="24"/>
        </w:rPr>
      </w:pPr>
    </w:p>
    <w:p w:rsidR="00941978" w:rsidRPr="008B79C0" w:rsidRDefault="00F45DFE" w:rsidP="00A02175">
      <w:pPr>
        <w:jc w:val="center"/>
        <w:rPr>
          <w:b/>
          <w:sz w:val="24"/>
        </w:rPr>
      </w:pPr>
      <w:r>
        <w:rPr>
          <w:b/>
          <w:noProof/>
          <w:sz w:val="24"/>
        </w:rPr>
        <mc:AlternateContent>
          <mc:Choice Requires="wps">
            <w:drawing>
              <wp:anchor distT="0" distB="0" distL="114299" distR="114299" simplePos="0" relativeHeight="251728896" behindDoc="0" locked="0" layoutInCell="1" allowOverlap="1">
                <wp:simplePos x="0" y="0"/>
                <wp:positionH relativeFrom="column">
                  <wp:posOffset>3050539</wp:posOffset>
                </wp:positionH>
                <wp:positionV relativeFrom="paragraph">
                  <wp:posOffset>163195</wp:posOffset>
                </wp:positionV>
                <wp:extent cx="0" cy="251460"/>
                <wp:effectExtent l="76200" t="0" r="57150" b="5334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0.2pt;margin-top:12.85pt;width:0;height:19.8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941978" w:rsidRPr="008B79C0" w:rsidRDefault="00941978" w:rsidP="00A02175">
      <w:pPr>
        <w:jc w:val="center"/>
        <w:rPr>
          <w:b/>
          <w:sz w:val="24"/>
        </w:rPr>
      </w:pPr>
    </w:p>
    <w:p w:rsidR="00941978" w:rsidRPr="008B79C0" w:rsidRDefault="00F45DFE" w:rsidP="00A02175">
      <w:pPr>
        <w:jc w:val="center"/>
        <w:rPr>
          <w:b/>
          <w:sz w:val="24"/>
        </w:rPr>
      </w:pPr>
      <w:r>
        <w:rPr>
          <w:b/>
          <w:noProof/>
          <w:sz w:val="24"/>
        </w:rPr>
        <mc:AlternateContent>
          <mc:Choice Requires="wps">
            <w:drawing>
              <wp:anchor distT="0" distB="0" distL="114300" distR="114300" simplePos="0" relativeHeight="251724800" behindDoc="0" locked="0" layoutInCell="1" allowOverlap="1">
                <wp:simplePos x="0" y="0"/>
                <wp:positionH relativeFrom="column">
                  <wp:posOffset>296545</wp:posOffset>
                </wp:positionH>
                <wp:positionV relativeFrom="paragraph">
                  <wp:posOffset>64135</wp:posOffset>
                </wp:positionV>
                <wp:extent cx="5492115" cy="679450"/>
                <wp:effectExtent l="0" t="0" r="13335" b="2540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6A15F1" w:rsidRPr="008B79C0" w:rsidRDefault="006A15F1"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6A15F1" w:rsidRPr="008B79C0" w:rsidRDefault="006A15F1"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F45DFE" w:rsidP="00A02175">
      <w:pPr>
        <w:jc w:val="center"/>
        <w:rPr>
          <w:b/>
          <w:sz w:val="24"/>
        </w:rPr>
      </w:pPr>
      <w:r>
        <w:rPr>
          <w:b/>
          <w:noProof/>
          <w:sz w:val="24"/>
        </w:rPr>
        <mc:AlternateContent>
          <mc:Choice Requires="wps">
            <w:drawing>
              <wp:anchor distT="0" distB="0" distL="114299" distR="114299" simplePos="0" relativeHeight="251729920" behindDoc="0" locked="0" layoutInCell="1" allowOverlap="1">
                <wp:simplePos x="0" y="0"/>
                <wp:positionH relativeFrom="column">
                  <wp:posOffset>3050539</wp:posOffset>
                </wp:positionH>
                <wp:positionV relativeFrom="paragraph">
                  <wp:posOffset>43180</wp:posOffset>
                </wp:positionV>
                <wp:extent cx="0" cy="251460"/>
                <wp:effectExtent l="76200" t="0" r="57150" b="5334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40.2pt;margin-top:3.4pt;width:0;height:19.8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941978" w:rsidRPr="008B79C0" w:rsidRDefault="00F45DFE" w:rsidP="00A02175">
      <w:pPr>
        <w:jc w:val="center"/>
        <w:rPr>
          <w:b/>
          <w:sz w:val="24"/>
        </w:rPr>
      </w:pPr>
      <w:r>
        <w:rPr>
          <w:b/>
          <w:noProof/>
          <w:sz w:val="24"/>
        </w:rPr>
        <mc:AlternateContent>
          <mc:Choice Requires="wps">
            <w:drawing>
              <wp:anchor distT="0" distB="0" distL="114300" distR="114300" simplePos="0" relativeHeight="251725824" behindDoc="0" locked="0" layoutInCell="1" allowOverlap="1">
                <wp:simplePos x="0" y="0"/>
                <wp:positionH relativeFrom="column">
                  <wp:posOffset>305435</wp:posOffset>
                </wp:positionH>
                <wp:positionV relativeFrom="paragraph">
                  <wp:posOffset>125730</wp:posOffset>
                </wp:positionV>
                <wp:extent cx="5492115" cy="636905"/>
                <wp:effectExtent l="0" t="0" r="13335" b="1079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6A15F1" w:rsidRPr="008B79C0" w:rsidRDefault="006A15F1"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6A15F1" w:rsidRPr="008B79C0" w:rsidRDefault="006A15F1"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F45DFE" w:rsidP="00A02175">
      <w:pPr>
        <w:jc w:val="center"/>
        <w:rPr>
          <w:b/>
          <w:sz w:val="24"/>
        </w:rPr>
      </w:pPr>
      <w:r>
        <w:rPr>
          <w:b/>
          <w:noProof/>
          <w:sz w:val="24"/>
        </w:rPr>
        <mc:AlternateContent>
          <mc:Choice Requires="wps">
            <w:drawing>
              <wp:anchor distT="0" distB="0" distL="114299" distR="114299" simplePos="0" relativeHeight="251730944" behindDoc="0" locked="0" layoutInCell="1" allowOverlap="1">
                <wp:simplePos x="0" y="0"/>
                <wp:positionH relativeFrom="column">
                  <wp:posOffset>3059429</wp:posOffset>
                </wp:positionH>
                <wp:positionV relativeFrom="paragraph">
                  <wp:posOffset>61595</wp:posOffset>
                </wp:positionV>
                <wp:extent cx="0" cy="251460"/>
                <wp:effectExtent l="76200" t="0" r="57150" b="533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40.9pt;margin-top:4.85pt;width:0;height:19.8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941978" w:rsidRPr="008B79C0" w:rsidRDefault="00F45DFE" w:rsidP="00A02175">
      <w:pPr>
        <w:jc w:val="center"/>
        <w:rPr>
          <w:b/>
          <w:sz w:val="24"/>
        </w:rPr>
      </w:pPr>
      <w:r>
        <w:rPr>
          <w:b/>
          <w:noProof/>
          <w:sz w:val="24"/>
        </w:rPr>
        <mc:AlternateContent>
          <mc:Choice Requires="wps">
            <w:drawing>
              <wp:anchor distT="0" distB="0" distL="114300" distR="114300" simplePos="0" relativeHeight="251727872" behindDoc="0" locked="0" layoutInCell="1" allowOverlap="1">
                <wp:simplePos x="0" y="0"/>
                <wp:positionH relativeFrom="column">
                  <wp:posOffset>305435</wp:posOffset>
                </wp:positionH>
                <wp:positionV relativeFrom="paragraph">
                  <wp:posOffset>137795</wp:posOffset>
                </wp:positionV>
                <wp:extent cx="5492115" cy="899795"/>
                <wp:effectExtent l="0" t="0" r="13335" b="1460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6A15F1" w:rsidRPr="008B79C0" w:rsidRDefault="006A15F1"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6A15F1" w:rsidRPr="008B79C0" w:rsidRDefault="006A15F1"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зарегистрирова</w:t>
            </w:r>
            <w:proofErr w:type="gramStart"/>
            <w:r w:rsidR="00191077" w:rsidRPr="006378A9">
              <w:rPr>
                <w:sz w:val="24"/>
              </w:rPr>
              <w:t>н(</w:t>
            </w:r>
            <w:proofErr w:type="gramEnd"/>
            <w:r w:rsidR="00191077" w:rsidRPr="006378A9">
              <w:rPr>
                <w:sz w:val="24"/>
              </w:rPr>
              <w:t xml:space="preserve">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proofErr w:type="spellStart"/>
            <w:r w:rsidR="00C82435" w:rsidRPr="006378A9">
              <w:rPr>
                <w:sz w:val="24"/>
              </w:rPr>
              <w:t>похозяйственной</w:t>
            </w:r>
            <w:proofErr w:type="spellEnd"/>
            <w:r w:rsidR="00C82435" w:rsidRPr="006378A9">
              <w:rPr>
                <w:sz w:val="24"/>
              </w:rPr>
              <w:t xml:space="preserve">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w:t>
            </w:r>
            <w:proofErr w:type="gramStart"/>
            <w:r w:rsidR="00853BF7" w:rsidRPr="006378A9">
              <w:rPr>
                <w:sz w:val="24"/>
              </w:rPr>
              <w:t>е</w:t>
            </w:r>
            <w:proofErr w:type="gramEnd"/>
            <w:r w:rsidR="00853BF7" w:rsidRPr="006378A9">
              <w:rPr>
                <w:sz w:val="24"/>
              </w:rPr>
              <w:t xml:space="preserve">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w:t>
            </w:r>
            <w:proofErr w:type="gramEnd"/>
            <w:r w:rsidRPr="006378A9">
              <w:rPr>
                <w:sz w:val="24"/>
              </w:rPr>
              <w:t xml:space="preserve">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w:t>
            </w:r>
            <w:proofErr w:type="spellStart"/>
            <w:r w:rsidR="001D3987" w:rsidRPr="006378A9">
              <w:rPr>
                <w:sz w:val="24"/>
              </w:rPr>
              <w:t>похозяйственной</w:t>
            </w:r>
            <w:proofErr w:type="spellEnd"/>
            <w:r w:rsidR="001D3987" w:rsidRPr="006378A9">
              <w:rPr>
                <w:sz w:val="24"/>
              </w:rPr>
              <w:t xml:space="preserve">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w:t>
            </w:r>
            <w:proofErr w:type="spellStart"/>
            <w:r w:rsidRPr="006378A9">
              <w:rPr>
                <w:sz w:val="24"/>
              </w:rPr>
              <w:t>кв.м</w:t>
            </w:r>
            <w:proofErr w:type="spellEnd"/>
            <w:r w:rsidRPr="006378A9">
              <w:rPr>
                <w:sz w:val="24"/>
              </w:rPr>
              <w:t>.,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____________________, год постройки_________ материал стен ___________ полезная площадь ________</w:t>
            </w:r>
            <w:proofErr w:type="spellStart"/>
            <w:r w:rsidRPr="006378A9">
              <w:rPr>
                <w:sz w:val="24"/>
              </w:rPr>
              <w:t>кв.м</w:t>
            </w:r>
            <w:proofErr w:type="spell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____________________, год постройки_________ материал стен ___________ полезная площадь ________</w:t>
            </w:r>
            <w:proofErr w:type="spellStart"/>
            <w:r w:rsidRPr="006378A9">
              <w:rPr>
                <w:sz w:val="24"/>
              </w:rPr>
              <w:t>кв</w:t>
            </w:r>
            <w:proofErr w:type="gramStart"/>
            <w:r w:rsidRPr="006378A9">
              <w:rPr>
                <w:sz w:val="24"/>
              </w:rPr>
              <w:t>.м</w:t>
            </w:r>
            <w:proofErr w:type="spellEnd"/>
            <w:proofErr w:type="gram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firstRow="1" w:lastRow="0" w:firstColumn="1" w:lastColumn="0" w:noHBand="0" w:noVBand="1"/>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w:t>
            </w:r>
            <w:proofErr w:type="gramStart"/>
            <w:r w:rsidRPr="006378A9">
              <w:rPr>
                <w:sz w:val="24"/>
              </w:rPr>
              <w:t>р(</w:t>
            </w:r>
            <w:proofErr w:type="gramEnd"/>
            <w:r w:rsidRPr="006378A9">
              <w:rPr>
                <w:sz w:val="24"/>
              </w:rPr>
              <w:t>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1E6059" w:rsidRPr="006378A9" w:rsidRDefault="001E6059" w:rsidP="00A02175">
      <w:pPr>
        <w:jc w:val="center"/>
        <w:rPr>
          <w:b/>
          <w:bCs/>
          <w:sz w:val="24"/>
        </w:rPr>
      </w:pPr>
    </w:p>
    <w:p w:rsidR="001E6059" w:rsidRPr="006378A9" w:rsidRDefault="001E6059" w:rsidP="00A02175">
      <w:pPr>
        <w:rPr>
          <w:bCs/>
          <w:sz w:val="24"/>
        </w:rPr>
      </w:pPr>
      <w:proofErr w:type="spellStart"/>
      <w:r w:rsidRPr="006378A9">
        <w:rPr>
          <w:bCs/>
          <w:sz w:val="24"/>
        </w:rPr>
        <w:t>Личевой</w:t>
      </w:r>
      <w:proofErr w:type="spellEnd"/>
      <w:r w:rsidRPr="006378A9">
        <w:rPr>
          <w:bCs/>
          <w:sz w:val="24"/>
        </w:rPr>
        <w:t xml:space="preserve">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Общая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Жилая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8"/>
          <w:headerReference w:type="default" r:id="rId19"/>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 xml:space="preserve">-и):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w:t>
            </w:r>
            <w:proofErr w:type="gramStart"/>
            <w:r w:rsidRPr="006378A9">
              <w:rPr>
                <w:color w:val="3A3935"/>
                <w:sz w:val="20"/>
                <w:szCs w:val="20"/>
              </w:rPr>
              <w:t xml:space="preserve">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roofErr w:type="gramEnd"/>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w:t>
            </w:r>
            <w:proofErr w:type="spellStart"/>
            <w:r w:rsidRPr="006378A9">
              <w:rPr>
                <w:sz w:val="20"/>
                <w:szCs w:val="20"/>
              </w:rPr>
              <w:t>кв.м</w:t>
            </w:r>
            <w:proofErr w:type="spellEnd"/>
            <w:r w:rsidRPr="006378A9">
              <w:rPr>
                <w:sz w:val="20"/>
                <w:szCs w:val="20"/>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w:t>
            </w:r>
            <w:proofErr w:type="spellStart"/>
            <w:r w:rsidRPr="006378A9">
              <w:rPr>
                <w:sz w:val="20"/>
                <w:szCs w:val="20"/>
              </w:rPr>
              <w:t>кв.м</w:t>
            </w:r>
            <w:proofErr w:type="spellEnd"/>
            <w:r w:rsidRPr="006378A9">
              <w:rPr>
                <w:sz w:val="20"/>
                <w:szCs w:val="20"/>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w:t>
            </w:r>
            <w:proofErr w:type="spellStart"/>
            <w:r w:rsidRPr="006378A9">
              <w:rPr>
                <w:sz w:val="20"/>
                <w:szCs w:val="20"/>
              </w:rPr>
              <w:t>кв.м</w:t>
            </w:r>
            <w:proofErr w:type="spellEnd"/>
            <w:r w:rsidRPr="006378A9">
              <w:rPr>
                <w:sz w:val="20"/>
                <w:szCs w:val="20"/>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w:t>
            </w:r>
            <w:proofErr w:type="spellStart"/>
            <w:r w:rsidRPr="006378A9">
              <w:rPr>
                <w:sz w:val="20"/>
                <w:szCs w:val="20"/>
              </w:rPr>
              <w:t>кв.м</w:t>
            </w:r>
            <w:proofErr w:type="spellEnd"/>
            <w:r w:rsidRPr="006378A9">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w:t>
            </w:r>
            <w:proofErr w:type="spellStart"/>
            <w:r w:rsidRPr="006378A9">
              <w:rPr>
                <w:sz w:val="20"/>
                <w:szCs w:val="20"/>
              </w:rPr>
              <w:t>кв.м</w:t>
            </w:r>
            <w:proofErr w:type="spellEnd"/>
            <w:r w:rsidRPr="006378A9">
              <w:rPr>
                <w:sz w:val="20"/>
                <w:szCs w:val="20"/>
              </w:rPr>
              <w:t>.)</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proofErr w:type="gramStart"/>
            <w:r w:rsidRPr="00242C08">
              <w:rPr>
                <w:sz w:val="24"/>
              </w:rPr>
              <w:t>От</w:t>
            </w:r>
            <w:proofErr w:type="gramEnd"/>
            <w:r w:rsidRPr="00242C08">
              <w:rPr>
                <w:sz w:val="24"/>
              </w:rPr>
              <w:t xml:space="preserve"> </w:t>
            </w:r>
            <w:proofErr w:type="gramStart"/>
            <w:r w:rsidR="00782B16" w:rsidRPr="00782B16">
              <w:rPr>
                <w:i/>
                <w:sz w:val="24"/>
              </w:rPr>
              <w:t>орган</w:t>
            </w:r>
            <w:proofErr w:type="gramEnd"/>
            <w:r w:rsidR="00782B16" w:rsidRPr="00782B16">
              <w:rPr>
                <w:i/>
                <w:sz w:val="24"/>
              </w:rPr>
              <w:t xml:space="preserve">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29" w:rsidRDefault="00AA1129">
      <w:r>
        <w:separator/>
      </w:r>
    </w:p>
  </w:endnote>
  <w:endnote w:type="continuationSeparator" w:id="0">
    <w:p w:rsidR="00AA1129" w:rsidRDefault="00AA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29" w:rsidRDefault="00AA1129">
      <w:r>
        <w:separator/>
      </w:r>
    </w:p>
  </w:footnote>
  <w:footnote w:type="continuationSeparator" w:id="0">
    <w:p w:rsidR="00AA1129" w:rsidRDefault="00AA1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F1" w:rsidRDefault="006A15F1"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A15F1" w:rsidRDefault="006A15F1"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5F1" w:rsidRDefault="006A15F1"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20EA0">
      <w:rPr>
        <w:rStyle w:val="a9"/>
        <w:noProof/>
      </w:rPr>
      <w:t>39</w:t>
    </w:r>
    <w:r>
      <w:rPr>
        <w:rStyle w:val="a9"/>
      </w:rPr>
      <w:fldChar w:fldCharType="end"/>
    </w:r>
  </w:p>
  <w:p w:rsidR="006A15F1" w:rsidRDefault="006A15F1"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C4717B9"/>
    <w:multiLevelType w:val="hybridMultilevel"/>
    <w:tmpl w:val="1D4C4300"/>
    <w:lvl w:ilvl="0" w:tplc="B11C3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32"/>
  </w:num>
  <w:num w:numId="4">
    <w:abstractNumId w:val="1"/>
  </w:num>
  <w:num w:numId="5">
    <w:abstractNumId w:val="1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1"/>
  </w:num>
  <w:num w:numId="10">
    <w:abstractNumId w:val="30"/>
  </w:num>
  <w:num w:numId="11">
    <w:abstractNumId w:val="20"/>
  </w:num>
  <w:num w:numId="12">
    <w:abstractNumId w:val="29"/>
  </w:num>
  <w:num w:numId="13">
    <w:abstractNumId w:val="6"/>
  </w:num>
  <w:num w:numId="14">
    <w:abstractNumId w:val="16"/>
  </w:num>
  <w:num w:numId="15">
    <w:abstractNumId w:val="31"/>
  </w:num>
  <w:num w:numId="16">
    <w:abstractNumId w:val="19"/>
  </w:num>
  <w:num w:numId="17">
    <w:abstractNumId w:val="23"/>
  </w:num>
  <w:num w:numId="18">
    <w:abstractNumId w:val="5"/>
  </w:num>
  <w:num w:numId="19">
    <w:abstractNumId w:val="10"/>
  </w:num>
  <w:num w:numId="20">
    <w:abstractNumId w:val="3"/>
  </w:num>
  <w:num w:numId="21">
    <w:abstractNumId w:val="21"/>
  </w:num>
  <w:num w:numId="22">
    <w:abstractNumId w:val="4"/>
  </w:num>
  <w:num w:numId="23">
    <w:abstractNumId w:val="26"/>
  </w:num>
  <w:num w:numId="24">
    <w:abstractNumId w:val="9"/>
  </w:num>
  <w:num w:numId="25">
    <w:abstractNumId w:val="18"/>
  </w:num>
  <w:num w:numId="26">
    <w:abstractNumId w:val="22"/>
  </w:num>
  <w:num w:numId="27">
    <w:abstractNumId w:val="27"/>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2"/>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C4C53"/>
    <w:rsid w:val="000D56DE"/>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3C47"/>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62E58"/>
    <w:rsid w:val="00471469"/>
    <w:rsid w:val="00473C15"/>
    <w:rsid w:val="0048247A"/>
    <w:rsid w:val="00484596"/>
    <w:rsid w:val="00486469"/>
    <w:rsid w:val="004932D5"/>
    <w:rsid w:val="004A65D7"/>
    <w:rsid w:val="004B2DE6"/>
    <w:rsid w:val="004B3F37"/>
    <w:rsid w:val="004C25FC"/>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1DD9"/>
    <w:rsid w:val="00573A8F"/>
    <w:rsid w:val="0058339A"/>
    <w:rsid w:val="005863DF"/>
    <w:rsid w:val="00590076"/>
    <w:rsid w:val="00591E7A"/>
    <w:rsid w:val="005958C5"/>
    <w:rsid w:val="005B4038"/>
    <w:rsid w:val="005C39B6"/>
    <w:rsid w:val="005C681F"/>
    <w:rsid w:val="005C70BA"/>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EF9"/>
    <w:rsid w:val="00643F91"/>
    <w:rsid w:val="00647D4C"/>
    <w:rsid w:val="0066631B"/>
    <w:rsid w:val="00684D89"/>
    <w:rsid w:val="006872EC"/>
    <w:rsid w:val="006905A9"/>
    <w:rsid w:val="006910D7"/>
    <w:rsid w:val="00691B4B"/>
    <w:rsid w:val="00691EDF"/>
    <w:rsid w:val="00697CD3"/>
    <w:rsid w:val="006A010B"/>
    <w:rsid w:val="006A0B05"/>
    <w:rsid w:val="006A15F1"/>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0EC"/>
    <w:rsid w:val="007D6893"/>
    <w:rsid w:val="007D787D"/>
    <w:rsid w:val="007D78B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4B98"/>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A1129"/>
    <w:rsid w:val="00AB4B28"/>
    <w:rsid w:val="00AC2FF9"/>
    <w:rsid w:val="00AC7171"/>
    <w:rsid w:val="00AD4D64"/>
    <w:rsid w:val="00AD671F"/>
    <w:rsid w:val="00AD6A2C"/>
    <w:rsid w:val="00AE0697"/>
    <w:rsid w:val="00AE10D6"/>
    <w:rsid w:val="00AF5406"/>
    <w:rsid w:val="00B03299"/>
    <w:rsid w:val="00B128CA"/>
    <w:rsid w:val="00B12BED"/>
    <w:rsid w:val="00B20EA0"/>
    <w:rsid w:val="00B23BD5"/>
    <w:rsid w:val="00B25149"/>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65524"/>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CD7921"/>
    <w:rsid w:val="00CE4D72"/>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DF6DFD"/>
    <w:rsid w:val="00E06D26"/>
    <w:rsid w:val="00E12D73"/>
    <w:rsid w:val="00E12E4D"/>
    <w:rsid w:val="00E135C0"/>
    <w:rsid w:val="00E27EBD"/>
    <w:rsid w:val="00E312E3"/>
    <w:rsid w:val="00E36B0F"/>
    <w:rsid w:val="00E37A6E"/>
    <w:rsid w:val="00E515AE"/>
    <w:rsid w:val="00E528AA"/>
    <w:rsid w:val="00E5553E"/>
    <w:rsid w:val="00E56F40"/>
    <w:rsid w:val="00E57505"/>
    <w:rsid w:val="00E6001A"/>
    <w:rsid w:val="00E82AC6"/>
    <w:rsid w:val="00E835BB"/>
    <w:rsid w:val="00E838DA"/>
    <w:rsid w:val="00E84B0E"/>
    <w:rsid w:val="00E8627F"/>
    <w:rsid w:val="00E95A0C"/>
    <w:rsid w:val="00E97813"/>
    <w:rsid w:val="00EB31D2"/>
    <w:rsid w:val="00ED0F2A"/>
    <w:rsid w:val="00ED2724"/>
    <w:rsid w:val="00ED3BC8"/>
    <w:rsid w:val="00ED702C"/>
    <w:rsid w:val="00EF21B7"/>
    <w:rsid w:val="00EF2535"/>
    <w:rsid w:val="00EF7A31"/>
    <w:rsid w:val="00F014C0"/>
    <w:rsid w:val="00F0183B"/>
    <w:rsid w:val="00F03695"/>
    <w:rsid w:val="00F0476E"/>
    <w:rsid w:val="00F0785F"/>
    <w:rsid w:val="00F17F7B"/>
    <w:rsid w:val="00F221BA"/>
    <w:rsid w:val="00F22DE3"/>
    <w:rsid w:val="00F232E4"/>
    <w:rsid w:val="00F30EE3"/>
    <w:rsid w:val="00F3273E"/>
    <w:rsid w:val="00F3725B"/>
    <w:rsid w:val="00F45DFE"/>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Normal">
    <w:name w:val="ConsNormal"/>
    <w:rsid w:val="005C70BA"/>
    <w:pPr>
      <w:autoSpaceDE w:val="0"/>
      <w:autoSpaceDN w:val="0"/>
      <w:adjustRightInd w:val="0"/>
      <w:ind w:right="19772" w:firstLine="720"/>
    </w:pPr>
    <w:rPr>
      <w:rFonts w:ascii="Arial" w:hAnsi="Arial" w:cs="Arial"/>
    </w:rPr>
  </w:style>
  <w:style w:type="paragraph" w:styleId="31">
    <w:name w:val="Body Text Indent 3"/>
    <w:basedOn w:val="a"/>
    <w:link w:val="32"/>
    <w:uiPriority w:val="99"/>
    <w:unhideWhenUsed/>
    <w:rsid w:val="005C70BA"/>
    <w:pPr>
      <w:spacing w:after="120"/>
      <w:ind w:left="283"/>
    </w:pPr>
    <w:rPr>
      <w:sz w:val="16"/>
      <w:szCs w:val="16"/>
    </w:rPr>
  </w:style>
  <w:style w:type="character" w:customStyle="1" w:styleId="32">
    <w:name w:val="Основной текст с отступом 3 Знак"/>
    <w:basedOn w:val="a0"/>
    <w:link w:val="31"/>
    <w:uiPriority w:val="99"/>
    <w:rsid w:val="005C70BA"/>
    <w:rPr>
      <w:sz w:val="16"/>
      <w:szCs w:val="16"/>
    </w:rPr>
  </w:style>
  <w:style w:type="character" w:customStyle="1" w:styleId="ConsPlusNormal0">
    <w:name w:val="ConsPlusNormal Знак"/>
    <w:basedOn w:val="a0"/>
    <w:link w:val="ConsPlusNormal"/>
    <w:uiPriority w:val="99"/>
    <w:locked/>
    <w:rsid w:val="00AC2FF9"/>
    <w:rPr>
      <w:rFonts w:ascii="Arial" w:hAnsi="Arial" w:cs="Arial"/>
    </w:rPr>
  </w:style>
  <w:style w:type="paragraph" w:styleId="afc">
    <w:name w:val="footer"/>
    <w:basedOn w:val="a"/>
    <w:link w:val="afd"/>
    <w:rsid w:val="00E37A6E"/>
    <w:pPr>
      <w:tabs>
        <w:tab w:val="center" w:pos="4677"/>
        <w:tab w:val="right" w:pos="9355"/>
      </w:tabs>
    </w:pPr>
  </w:style>
  <w:style w:type="character" w:customStyle="1" w:styleId="afd">
    <w:name w:val="Нижний колонтитул Знак"/>
    <w:basedOn w:val="a0"/>
    <w:link w:val="afc"/>
    <w:rsid w:val="00E37A6E"/>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Normal">
    <w:name w:val="ConsNormal"/>
    <w:rsid w:val="005C70BA"/>
    <w:pPr>
      <w:autoSpaceDE w:val="0"/>
      <w:autoSpaceDN w:val="0"/>
      <w:adjustRightInd w:val="0"/>
      <w:ind w:right="19772" w:firstLine="720"/>
    </w:pPr>
    <w:rPr>
      <w:rFonts w:ascii="Arial" w:hAnsi="Arial" w:cs="Arial"/>
    </w:rPr>
  </w:style>
  <w:style w:type="paragraph" w:styleId="31">
    <w:name w:val="Body Text Indent 3"/>
    <w:basedOn w:val="a"/>
    <w:link w:val="32"/>
    <w:uiPriority w:val="99"/>
    <w:unhideWhenUsed/>
    <w:rsid w:val="005C70BA"/>
    <w:pPr>
      <w:spacing w:after="120"/>
      <w:ind w:left="283"/>
    </w:pPr>
    <w:rPr>
      <w:sz w:val="16"/>
      <w:szCs w:val="16"/>
    </w:rPr>
  </w:style>
  <w:style w:type="character" w:customStyle="1" w:styleId="32">
    <w:name w:val="Основной текст с отступом 3 Знак"/>
    <w:basedOn w:val="a0"/>
    <w:link w:val="31"/>
    <w:uiPriority w:val="99"/>
    <w:rsid w:val="005C70BA"/>
    <w:rPr>
      <w:sz w:val="16"/>
      <w:szCs w:val="16"/>
    </w:rPr>
  </w:style>
  <w:style w:type="character" w:customStyle="1" w:styleId="ConsPlusNormal0">
    <w:name w:val="ConsPlusNormal Знак"/>
    <w:basedOn w:val="a0"/>
    <w:link w:val="ConsPlusNormal"/>
    <w:uiPriority w:val="99"/>
    <w:locked/>
    <w:rsid w:val="00AC2FF9"/>
    <w:rPr>
      <w:rFonts w:ascii="Arial" w:hAnsi="Arial" w:cs="Arial"/>
    </w:rPr>
  </w:style>
  <w:style w:type="paragraph" w:styleId="afc">
    <w:name w:val="footer"/>
    <w:basedOn w:val="a"/>
    <w:link w:val="afd"/>
    <w:rsid w:val="00E37A6E"/>
    <w:pPr>
      <w:tabs>
        <w:tab w:val="center" w:pos="4677"/>
        <w:tab w:val="right" w:pos="9355"/>
      </w:tabs>
    </w:pPr>
  </w:style>
  <w:style w:type="character" w:customStyle="1" w:styleId="afd">
    <w:name w:val="Нижний колонтитул Знак"/>
    <w:basedOn w:val="a0"/>
    <w:link w:val="afc"/>
    <w:rsid w:val="00E37A6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145438412">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751244139">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31526195">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t.orb.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it.orb.ru" TargetMode="External"/><Relationship Id="rId17" Type="http://schemas.openxmlformats.org/officeDocument/2006/relationships/hyperlink" Target="http://www.totskoe.org"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www." TargetMode="External"/><Relationship Id="rId10" Type="http://schemas.openxmlformats.org/officeDocument/2006/relationships/hyperlink" Target="http://dit.orb.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otskoe.org" TargetMode="External"/><Relationship Id="rId14" Type="http://schemas.openxmlformats.org/officeDocument/2006/relationships/hyperlink" Target="http://www.totsko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19AFE-E643-4EFC-B819-502CC6C0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10204</Words>
  <Characters>58163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Богдановка</cp:lastModifiedBy>
  <cp:revision>18</cp:revision>
  <cp:lastPrinted>2017-06-30T11:37:00Z</cp:lastPrinted>
  <dcterms:created xsi:type="dcterms:W3CDTF">2017-06-07T04:02:00Z</dcterms:created>
  <dcterms:modified xsi:type="dcterms:W3CDTF">2017-06-30T11:53:00Z</dcterms:modified>
</cp:coreProperties>
</file>